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F4CDBA" w14:textId="61644DBD" w:rsidR="002A3FC6" w:rsidRDefault="002A3FC6" w:rsidP="002A3FC6">
      <w:pPr>
        <w:jc w:val="center"/>
        <w:rPr>
          <w:color w:val="000000" w:themeColor="text1"/>
        </w:rPr>
      </w:pPr>
    </w:p>
    <w:sdt>
      <w:sdtPr>
        <w:rPr>
          <w:rFonts w:ascii="HelveticaNeueLT Std Lt" w:eastAsia="Calibri" w:hAnsi="HelveticaNeueLT Std Lt"/>
          <w:sz w:val="22"/>
          <w:szCs w:val="22"/>
          <w:lang w:eastAsia="en-US"/>
        </w:rPr>
        <w:id w:val="337965113"/>
        <w:docPartObj>
          <w:docPartGallery w:val="Cover Pages"/>
          <w:docPartUnique/>
        </w:docPartObj>
      </w:sdtPr>
      <w:sdtEndPr>
        <w:rPr>
          <w:rFonts w:ascii="Calibri" w:hAnsi="Calibri" w:cs="Calibri"/>
          <w:b/>
          <w:bCs/>
          <w:noProof/>
          <w:color w:val="000000"/>
          <w:sz w:val="32"/>
          <w:szCs w:val="32"/>
        </w:rPr>
      </w:sdtEndPr>
      <w:sdtContent>
        <w:p w14:paraId="4A0B6D0A" w14:textId="7D66205F" w:rsidR="002A3FC6" w:rsidRPr="00823C5B" w:rsidRDefault="002A3FC6" w:rsidP="002A3FC6">
          <w:pPr>
            <w:tabs>
              <w:tab w:val="left" w:pos="567"/>
            </w:tabs>
            <w:ind w:right="139"/>
            <w:jc w:val="center"/>
            <w:rPr>
              <w:rFonts w:ascii="HelveticaNeueLT Std Lt" w:eastAsia="Calibri" w:hAnsi="HelveticaNeueLT Std Lt"/>
              <w:sz w:val="22"/>
              <w:szCs w:val="22"/>
              <w:lang w:eastAsia="en-US"/>
            </w:rPr>
          </w:pPr>
          <w:r w:rsidRPr="00823C5B">
            <w:rPr>
              <w:rFonts w:ascii="Barlow Semi Condensed SemiBold" w:eastAsia="Calibri" w:hAnsi="Barlow Semi Condensed SemiBold"/>
              <w:noProof/>
              <w:sz w:val="22"/>
              <w:szCs w:val="22"/>
            </w:rPr>
            <w:drawing>
              <wp:inline distT="0" distB="0" distL="0" distR="0" wp14:anchorId="7E4C80EC" wp14:editId="586AB09E">
                <wp:extent cx="1485265" cy="1356360"/>
                <wp:effectExtent l="0" t="0" r="0" b="0"/>
                <wp:docPr id="272982447" name="Immagine 272982447" descr="Immagine che contiene testo, schermata, Carattere,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magine 8" descr="Immagine che contiene testo, schermata, Carattere, simbolo&#10;&#10;Descrizione generata automaticament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85265" cy="1356360"/>
                        </a:xfrm>
                        <a:prstGeom prst="rect">
                          <a:avLst/>
                        </a:prstGeom>
                      </pic:spPr>
                    </pic:pic>
                  </a:graphicData>
                </a:graphic>
              </wp:inline>
            </w:drawing>
          </w:r>
        </w:p>
        <w:p w14:paraId="3362F133" w14:textId="77777777" w:rsidR="002A3FC6" w:rsidRPr="00823C5B" w:rsidRDefault="002A3FC6" w:rsidP="002A3FC6">
          <w:pPr>
            <w:spacing w:before="120" w:after="120" w:line="276" w:lineRule="auto"/>
            <w:jc w:val="both"/>
            <w:rPr>
              <w:rFonts w:ascii="HelveticaNeueLT Std Lt" w:eastAsia="Calibri" w:hAnsi="HelveticaNeueLT Std Lt"/>
              <w:sz w:val="22"/>
              <w:szCs w:val="22"/>
              <w:lang w:eastAsia="en-US"/>
            </w:rPr>
          </w:pPr>
        </w:p>
        <w:p w14:paraId="75CBFFD3" w14:textId="77777777" w:rsidR="002A3FC6" w:rsidRPr="00823C5B" w:rsidRDefault="002A3FC6" w:rsidP="002A3FC6">
          <w:pPr>
            <w:keepNext/>
            <w:keepLines/>
            <w:spacing w:before="240"/>
            <w:jc w:val="center"/>
            <w:rPr>
              <w:rFonts w:ascii="Calibri" w:hAnsi="Calibri" w:cs="Calibri"/>
              <w:b/>
              <w:bCs/>
              <w:noProof/>
              <w:color w:val="000000"/>
              <w:sz w:val="40"/>
              <w:szCs w:val="40"/>
              <w:lang w:eastAsia="en-US"/>
            </w:rPr>
          </w:pPr>
          <w:r w:rsidRPr="00823C5B">
            <w:rPr>
              <w:rFonts w:ascii="Calibri" w:hAnsi="Calibri" w:cs="Calibri"/>
              <w:b/>
              <w:bCs/>
              <w:noProof/>
              <w:color w:val="000000"/>
              <w:sz w:val="40"/>
              <w:szCs w:val="40"/>
              <w:lang w:eastAsia="en-US"/>
            </w:rPr>
            <w:t xml:space="preserve">Giunta Regionale della Campania </w:t>
          </w:r>
        </w:p>
        <w:p w14:paraId="2E223ABD" w14:textId="77777777" w:rsidR="002A3FC6" w:rsidRPr="00823C5B" w:rsidRDefault="002A3FC6" w:rsidP="002A3FC6">
          <w:pPr>
            <w:keepNext/>
            <w:keepLines/>
            <w:spacing w:before="240"/>
            <w:jc w:val="center"/>
            <w:rPr>
              <w:rFonts w:ascii="Calibri" w:hAnsi="Calibri" w:cs="Calibri"/>
              <w:b/>
              <w:bCs/>
              <w:noProof/>
              <w:color w:val="000000"/>
              <w:sz w:val="32"/>
              <w:szCs w:val="32"/>
              <w:lang w:eastAsia="en-US"/>
            </w:rPr>
          </w:pPr>
          <w:r w:rsidRPr="00823C5B">
            <w:rPr>
              <w:rFonts w:ascii="Calibri" w:hAnsi="Calibri" w:cs="Calibri"/>
              <w:b/>
              <w:bCs/>
              <w:noProof/>
              <w:color w:val="000000"/>
              <w:sz w:val="32"/>
              <w:szCs w:val="32"/>
              <w:lang w:eastAsia="en-US"/>
            </w:rPr>
            <w:t>Direzione Generale 213.00.00</w:t>
          </w:r>
        </w:p>
        <w:p w14:paraId="72342C83" w14:textId="77777777" w:rsidR="002A3FC6" w:rsidRPr="00823C5B" w:rsidRDefault="002A3FC6" w:rsidP="002A3FC6">
          <w:pPr>
            <w:keepNext/>
            <w:keepLines/>
            <w:spacing w:before="240"/>
            <w:jc w:val="center"/>
            <w:rPr>
              <w:rFonts w:ascii="Calibri" w:hAnsi="Calibri" w:cs="Calibri"/>
              <w:b/>
              <w:bCs/>
              <w:noProof/>
              <w:color w:val="000000"/>
              <w:sz w:val="32"/>
              <w:szCs w:val="32"/>
              <w:lang w:eastAsia="en-US"/>
            </w:rPr>
          </w:pPr>
          <w:r w:rsidRPr="00823C5B">
            <w:rPr>
              <w:rFonts w:ascii="Calibri" w:hAnsi="Calibri" w:cs="Calibri"/>
              <w:b/>
              <w:bCs/>
              <w:noProof/>
              <w:color w:val="000000"/>
              <w:sz w:val="32"/>
              <w:szCs w:val="32"/>
              <w:lang w:eastAsia="en-US"/>
            </w:rPr>
            <w:t xml:space="preserve">DIFESA SUOLO ECOSISTEMA E SOSTENIBILITÀ </w:t>
          </w:r>
        </w:p>
        <w:p w14:paraId="569CA536" w14:textId="77777777" w:rsidR="002A3FC6" w:rsidRPr="00823C5B" w:rsidRDefault="00000000" w:rsidP="002A3FC6">
          <w:pPr>
            <w:rPr>
              <w:rFonts w:ascii="Calibri" w:eastAsia="Calibri" w:hAnsi="Calibri" w:cs="Calibri"/>
              <w:b/>
              <w:bCs/>
              <w:noProof/>
              <w:color w:val="000000"/>
              <w:sz w:val="32"/>
              <w:szCs w:val="32"/>
              <w:lang w:eastAsia="en-US"/>
            </w:rPr>
          </w:pPr>
        </w:p>
      </w:sdtContent>
    </w:sdt>
    <w:p w14:paraId="527AD9C4" w14:textId="77777777" w:rsidR="002A3FC6" w:rsidRPr="00823C5B" w:rsidRDefault="002A3FC6" w:rsidP="002A3FC6">
      <w:pPr>
        <w:rPr>
          <w:rFonts w:ascii="Calibri" w:hAnsi="Calibri" w:cs="Calibri"/>
          <w:b/>
          <w:bCs/>
          <w:noProof/>
          <w:color w:val="000000"/>
          <w:sz w:val="32"/>
          <w:szCs w:val="32"/>
          <w:lang w:eastAsia="en-US"/>
        </w:rPr>
      </w:pPr>
    </w:p>
    <w:p w14:paraId="4E01032D" w14:textId="77777777" w:rsidR="002A3FC6" w:rsidRDefault="002A3FC6" w:rsidP="002A3FC6">
      <w:pPr>
        <w:rPr>
          <w:rFonts w:ascii="Calibri" w:hAnsi="Calibri" w:cs="Calibri"/>
          <w:b/>
          <w:bCs/>
          <w:noProof/>
          <w:color w:val="000000"/>
          <w:sz w:val="32"/>
          <w:szCs w:val="32"/>
          <w:lang w:eastAsia="en-US"/>
        </w:rPr>
      </w:pPr>
    </w:p>
    <w:p w14:paraId="17E3C06C" w14:textId="77777777" w:rsidR="002A3FC6" w:rsidRPr="00823C5B" w:rsidRDefault="002A3FC6" w:rsidP="002A3FC6">
      <w:pPr>
        <w:rPr>
          <w:rFonts w:ascii="Calibri" w:hAnsi="Calibri" w:cs="Calibri"/>
          <w:b/>
          <w:bCs/>
          <w:noProof/>
          <w:color w:val="000000"/>
          <w:sz w:val="32"/>
          <w:szCs w:val="32"/>
          <w:lang w:eastAsia="en-US"/>
        </w:rPr>
      </w:pPr>
    </w:p>
    <w:p w14:paraId="1759B85E" w14:textId="77777777" w:rsidR="002A3FC6" w:rsidRPr="00823C5B" w:rsidRDefault="002A3FC6" w:rsidP="002A3FC6">
      <w:pPr>
        <w:keepNext/>
        <w:keepLines/>
        <w:spacing w:before="240" w:line="276" w:lineRule="auto"/>
        <w:jc w:val="center"/>
        <w:rPr>
          <w:rFonts w:ascii="Calibri" w:eastAsia="Calibri" w:hAnsi="Calibri" w:cs="Calibri"/>
          <w:b/>
          <w:bCs/>
          <w:color w:val="000000"/>
          <w:sz w:val="32"/>
          <w:szCs w:val="44"/>
          <w:lang w:eastAsia="en-US"/>
        </w:rPr>
      </w:pPr>
      <w:r w:rsidRPr="00823C5B">
        <w:rPr>
          <w:rFonts w:ascii="Calibri" w:eastAsia="Calibri" w:hAnsi="Calibri" w:cs="Calibri"/>
          <w:b/>
          <w:bCs/>
          <w:color w:val="000000"/>
          <w:sz w:val="36"/>
          <w:szCs w:val="48"/>
          <w:lang w:eastAsia="en-US"/>
        </w:rPr>
        <w:t xml:space="preserve">MISURE DI CONSERVAZIONE </w:t>
      </w:r>
    </w:p>
    <w:p w14:paraId="6802AC69" w14:textId="52CDBE00" w:rsidR="002A3FC6" w:rsidRPr="00823C5B" w:rsidRDefault="002A3FC6" w:rsidP="002A3FC6">
      <w:pPr>
        <w:keepNext/>
        <w:keepLines/>
        <w:spacing w:before="240" w:line="276" w:lineRule="auto"/>
        <w:jc w:val="center"/>
        <w:rPr>
          <w:rFonts w:ascii="Calibri" w:eastAsia="Calibri" w:hAnsi="Calibri" w:cs="Calibri"/>
          <w:b/>
          <w:bCs/>
          <w:color w:val="000000"/>
          <w:sz w:val="36"/>
          <w:szCs w:val="48"/>
          <w:lang w:eastAsia="en-US"/>
        </w:rPr>
      </w:pPr>
      <w:r w:rsidRPr="00823C5B">
        <w:rPr>
          <w:rFonts w:ascii="Calibri" w:eastAsia="Calibri" w:hAnsi="Calibri" w:cs="Calibri"/>
          <w:b/>
          <w:bCs/>
          <w:color w:val="000000"/>
          <w:sz w:val="32"/>
          <w:szCs w:val="44"/>
          <w:lang w:eastAsia="en-US"/>
        </w:rPr>
        <w:t xml:space="preserve"> </w:t>
      </w:r>
      <w:r w:rsidRPr="00823C5B">
        <w:rPr>
          <w:rFonts w:ascii="Calibri" w:eastAsia="Calibri" w:hAnsi="Calibri" w:cs="Calibri"/>
          <w:b/>
          <w:bCs/>
          <w:color w:val="000000"/>
          <w:sz w:val="40"/>
          <w:szCs w:val="52"/>
          <w:lang w:eastAsia="en-US"/>
        </w:rPr>
        <w:t xml:space="preserve">Sito </w:t>
      </w:r>
      <w:r w:rsidRPr="00E43AE6">
        <w:rPr>
          <w:rFonts w:ascii="Calibri" w:eastAsia="Calibri" w:hAnsi="Calibri" w:cs="Calibri"/>
          <w:b/>
          <w:bCs/>
          <w:color w:val="000000"/>
          <w:sz w:val="40"/>
          <w:szCs w:val="52"/>
          <w:lang w:eastAsia="en-US"/>
        </w:rPr>
        <w:t>IT80</w:t>
      </w:r>
      <w:r w:rsidR="002A3058">
        <w:rPr>
          <w:rFonts w:ascii="Calibri" w:eastAsia="Calibri" w:hAnsi="Calibri" w:cs="Calibri"/>
          <w:b/>
          <w:bCs/>
          <w:color w:val="000000"/>
          <w:sz w:val="40"/>
          <w:szCs w:val="52"/>
          <w:lang w:eastAsia="en-US"/>
        </w:rPr>
        <w:t>30018</w:t>
      </w:r>
    </w:p>
    <w:p w14:paraId="057023A8" w14:textId="6D73EB0B" w:rsidR="002A3058" w:rsidRDefault="002A3058" w:rsidP="002A3058">
      <w:pPr>
        <w:jc w:val="center"/>
        <w:rPr>
          <w:rFonts w:ascii="Calibri" w:eastAsia="Calibri" w:hAnsi="Calibri" w:cs="Calibri"/>
          <w:b/>
          <w:bCs/>
          <w:color w:val="000000"/>
          <w:sz w:val="40"/>
          <w:szCs w:val="52"/>
          <w:lang w:eastAsia="en-US"/>
        </w:rPr>
      </w:pPr>
      <w:r w:rsidRPr="002A3058">
        <w:rPr>
          <w:rFonts w:ascii="Calibri" w:eastAsia="Calibri" w:hAnsi="Calibri" w:cs="Calibri"/>
          <w:b/>
          <w:bCs/>
          <w:color w:val="000000"/>
          <w:sz w:val="40"/>
          <w:szCs w:val="52"/>
          <w:lang w:eastAsia="en-US"/>
        </w:rPr>
        <w:t>"Lago di Patria"</w:t>
      </w:r>
      <w:r>
        <w:rPr>
          <w:rFonts w:ascii="Calibri" w:eastAsia="Calibri" w:hAnsi="Calibri" w:cs="Calibri"/>
          <w:b/>
          <w:bCs/>
          <w:color w:val="000000"/>
          <w:sz w:val="40"/>
          <w:szCs w:val="52"/>
          <w:lang w:eastAsia="en-US"/>
        </w:rPr>
        <w:br w:type="page"/>
      </w:r>
    </w:p>
    <w:p w14:paraId="42083347" w14:textId="77777777" w:rsidR="002A3058" w:rsidRPr="00823C5B" w:rsidRDefault="002A3058" w:rsidP="002A3FC6">
      <w:pPr>
        <w:jc w:val="center"/>
        <w:rPr>
          <w:rFonts w:ascii="Calibri" w:hAnsi="Calibri" w:cs="Calibri"/>
          <w:b/>
          <w:bCs/>
          <w:noProof/>
          <w:color w:val="000000"/>
          <w:sz w:val="40"/>
          <w:szCs w:val="40"/>
          <w:lang w:eastAsia="en-US"/>
        </w:rPr>
      </w:pPr>
    </w:p>
    <w:p w14:paraId="7D4483F0" w14:textId="2F3423C1" w:rsidR="007F1865" w:rsidRDefault="007F1865">
      <w:pPr>
        <w:jc w:val="both"/>
        <w:rPr>
          <w:color w:val="000000" w:themeColor="text1"/>
        </w:rPr>
      </w:pPr>
    </w:p>
    <w:p w14:paraId="47B1024B" w14:textId="77777777" w:rsidR="002C2D5F" w:rsidRPr="009249C0" w:rsidRDefault="002C2D5F" w:rsidP="002C2D5F">
      <w:pPr>
        <w:tabs>
          <w:tab w:val="left" w:pos="567"/>
        </w:tabs>
        <w:ind w:right="139"/>
        <w:jc w:val="both"/>
        <w:rPr>
          <w:color w:val="000000" w:themeColor="text1"/>
        </w:rPr>
      </w:pPr>
    </w:p>
    <w:sdt>
      <w:sdtPr>
        <w:rPr>
          <w:rFonts w:ascii="Times New Roman" w:eastAsia="Times New Roman" w:hAnsi="Times New Roman" w:cs="Times New Roman"/>
          <w:b w:val="0"/>
          <w:bCs w:val="0"/>
          <w:color w:val="auto"/>
          <w:sz w:val="24"/>
          <w:szCs w:val="24"/>
        </w:rPr>
        <w:id w:val="1161512981"/>
        <w:docPartObj>
          <w:docPartGallery w:val="Table of Contents"/>
          <w:docPartUnique/>
        </w:docPartObj>
      </w:sdtPr>
      <w:sdtContent>
        <w:p w14:paraId="0F437A65" w14:textId="64AED7EA" w:rsidR="009537B1" w:rsidRDefault="009537B1">
          <w:pPr>
            <w:pStyle w:val="Titolosommario"/>
          </w:pPr>
          <w:r>
            <w:t>Sommario</w:t>
          </w:r>
        </w:p>
        <w:p w14:paraId="718ED103" w14:textId="4B8121E2" w:rsidR="009537B1" w:rsidRDefault="009537B1">
          <w:pPr>
            <w:pStyle w:val="Sommario1"/>
            <w:tabs>
              <w:tab w:val="right" w:leader="dot" w:pos="10054"/>
            </w:tabs>
            <w:rPr>
              <w:rFonts w:eastAsiaTheme="minorEastAsia" w:cstheme="minorBidi"/>
              <w:b w:val="0"/>
              <w:bCs w:val="0"/>
              <w:caps w:val="0"/>
              <w:noProof/>
              <w:sz w:val="24"/>
              <w:szCs w:val="24"/>
              <w:lang w:eastAsia="it-IT"/>
            </w:rPr>
          </w:pPr>
          <w:r>
            <w:fldChar w:fldCharType="begin"/>
          </w:r>
          <w:r>
            <w:instrText xml:space="preserve"> TOC \o "1-3" \h \z \u </w:instrText>
          </w:r>
          <w:r>
            <w:fldChar w:fldCharType="separate"/>
          </w:r>
          <w:hyperlink w:anchor="_Toc215660555" w:history="1">
            <w:r w:rsidRPr="00097D79">
              <w:rPr>
                <w:rStyle w:val="Collegamentoipertestuale"/>
                <w:noProof/>
              </w:rPr>
              <w:t>Definizioni</w:t>
            </w:r>
            <w:r>
              <w:rPr>
                <w:noProof/>
                <w:webHidden/>
              </w:rPr>
              <w:tab/>
            </w:r>
            <w:r>
              <w:rPr>
                <w:noProof/>
                <w:webHidden/>
              </w:rPr>
              <w:fldChar w:fldCharType="begin"/>
            </w:r>
            <w:r>
              <w:rPr>
                <w:noProof/>
                <w:webHidden/>
              </w:rPr>
              <w:instrText xml:space="preserve"> PAGEREF _Toc215660555 \h </w:instrText>
            </w:r>
            <w:r>
              <w:rPr>
                <w:noProof/>
                <w:webHidden/>
              </w:rPr>
            </w:r>
            <w:r>
              <w:rPr>
                <w:noProof/>
                <w:webHidden/>
              </w:rPr>
              <w:fldChar w:fldCharType="separate"/>
            </w:r>
            <w:r w:rsidR="000F5167">
              <w:rPr>
                <w:noProof/>
                <w:webHidden/>
              </w:rPr>
              <w:t>3</w:t>
            </w:r>
            <w:r>
              <w:rPr>
                <w:noProof/>
                <w:webHidden/>
              </w:rPr>
              <w:fldChar w:fldCharType="end"/>
            </w:r>
          </w:hyperlink>
        </w:p>
        <w:p w14:paraId="0EF54D30" w14:textId="54F668BB" w:rsidR="009537B1" w:rsidRDefault="009537B1">
          <w:pPr>
            <w:pStyle w:val="Sommario1"/>
            <w:tabs>
              <w:tab w:val="right" w:leader="dot" w:pos="10054"/>
            </w:tabs>
            <w:rPr>
              <w:rFonts w:eastAsiaTheme="minorEastAsia" w:cstheme="minorBidi"/>
              <w:b w:val="0"/>
              <w:bCs w:val="0"/>
              <w:caps w:val="0"/>
              <w:noProof/>
              <w:sz w:val="24"/>
              <w:szCs w:val="24"/>
              <w:lang w:eastAsia="it-IT"/>
            </w:rPr>
          </w:pPr>
          <w:hyperlink w:anchor="_Toc215660556" w:history="1">
            <w:r w:rsidRPr="00097D79">
              <w:rPr>
                <w:rStyle w:val="Collegamentoipertestuale"/>
                <w:noProof/>
              </w:rPr>
              <w:t>Disposizioni generali</w:t>
            </w:r>
            <w:r>
              <w:rPr>
                <w:noProof/>
                <w:webHidden/>
              </w:rPr>
              <w:tab/>
            </w:r>
            <w:r>
              <w:rPr>
                <w:noProof/>
                <w:webHidden/>
              </w:rPr>
              <w:fldChar w:fldCharType="begin"/>
            </w:r>
            <w:r>
              <w:rPr>
                <w:noProof/>
                <w:webHidden/>
              </w:rPr>
              <w:instrText xml:space="preserve"> PAGEREF _Toc215660556 \h </w:instrText>
            </w:r>
            <w:r>
              <w:rPr>
                <w:noProof/>
                <w:webHidden/>
              </w:rPr>
            </w:r>
            <w:r>
              <w:rPr>
                <w:noProof/>
                <w:webHidden/>
              </w:rPr>
              <w:fldChar w:fldCharType="separate"/>
            </w:r>
            <w:r w:rsidR="000F5167">
              <w:rPr>
                <w:noProof/>
                <w:webHidden/>
              </w:rPr>
              <w:t>4</w:t>
            </w:r>
            <w:r>
              <w:rPr>
                <w:noProof/>
                <w:webHidden/>
              </w:rPr>
              <w:fldChar w:fldCharType="end"/>
            </w:r>
          </w:hyperlink>
        </w:p>
        <w:p w14:paraId="739EEFE5" w14:textId="5A55AF42" w:rsidR="009537B1" w:rsidRDefault="009537B1">
          <w:pPr>
            <w:pStyle w:val="Sommario2"/>
            <w:tabs>
              <w:tab w:val="right" w:leader="dot" w:pos="10054"/>
            </w:tabs>
            <w:rPr>
              <w:rFonts w:eastAsiaTheme="minorEastAsia" w:cstheme="minorBidi"/>
              <w:smallCaps w:val="0"/>
              <w:noProof/>
              <w:sz w:val="24"/>
              <w:szCs w:val="24"/>
              <w:lang w:eastAsia="it-IT"/>
            </w:rPr>
          </w:pPr>
          <w:hyperlink w:anchor="_Toc215660557" w:history="1">
            <w:r w:rsidRPr="00097D79">
              <w:rPr>
                <w:rStyle w:val="Collegamentoipertestuale"/>
                <w:noProof/>
              </w:rPr>
              <w:t>Riferimenti</w:t>
            </w:r>
            <w:r>
              <w:rPr>
                <w:noProof/>
                <w:webHidden/>
              </w:rPr>
              <w:tab/>
            </w:r>
            <w:r>
              <w:rPr>
                <w:noProof/>
                <w:webHidden/>
              </w:rPr>
              <w:fldChar w:fldCharType="begin"/>
            </w:r>
            <w:r>
              <w:rPr>
                <w:noProof/>
                <w:webHidden/>
              </w:rPr>
              <w:instrText xml:space="preserve"> PAGEREF _Toc215660557 \h </w:instrText>
            </w:r>
            <w:r>
              <w:rPr>
                <w:noProof/>
                <w:webHidden/>
              </w:rPr>
            </w:r>
            <w:r>
              <w:rPr>
                <w:noProof/>
                <w:webHidden/>
              </w:rPr>
              <w:fldChar w:fldCharType="separate"/>
            </w:r>
            <w:r w:rsidR="000F5167">
              <w:rPr>
                <w:noProof/>
                <w:webHidden/>
              </w:rPr>
              <w:t>4</w:t>
            </w:r>
            <w:r>
              <w:rPr>
                <w:noProof/>
                <w:webHidden/>
              </w:rPr>
              <w:fldChar w:fldCharType="end"/>
            </w:r>
          </w:hyperlink>
        </w:p>
        <w:p w14:paraId="33660CA4" w14:textId="6BC1F5BA" w:rsidR="009537B1" w:rsidRDefault="009537B1">
          <w:pPr>
            <w:pStyle w:val="Sommario2"/>
            <w:tabs>
              <w:tab w:val="right" w:leader="dot" w:pos="10054"/>
            </w:tabs>
            <w:rPr>
              <w:rFonts w:eastAsiaTheme="minorEastAsia" w:cstheme="minorBidi"/>
              <w:smallCaps w:val="0"/>
              <w:noProof/>
              <w:sz w:val="24"/>
              <w:szCs w:val="24"/>
              <w:lang w:eastAsia="it-IT"/>
            </w:rPr>
          </w:pPr>
          <w:hyperlink w:anchor="_Toc215660558" w:history="1">
            <w:r w:rsidRPr="00097D79">
              <w:rPr>
                <w:rStyle w:val="Collegamentoipertestuale"/>
                <w:noProof/>
              </w:rPr>
              <w:t>Tutela delle specie</w:t>
            </w:r>
            <w:r>
              <w:rPr>
                <w:noProof/>
                <w:webHidden/>
              </w:rPr>
              <w:tab/>
            </w:r>
            <w:r>
              <w:rPr>
                <w:noProof/>
                <w:webHidden/>
              </w:rPr>
              <w:fldChar w:fldCharType="begin"/>
            </w:r>
            <w:r>
              <w:rPr>
                <w:noProof/>
                <w:webHidden/>
              </w:rPr>
              <w:instrText xml:space="preserve"> PAGEREF _Toc215660558 \h </w:instrText>
            </w:r>
            <w:r>
              <w:rPr>
                <w:noProof/>
                <w:webHidden/>
              </w:rPr>
            </w:r>
            <w:r>
              <w:rPr>
                <w:noProof/>
                <w:webHidden/>
              </w:rPr>
              <w:fldChar w:fldCharType="separate"/>
            </w:r>
            <w:r w:rsidR="000F5167">
              <w:rPr>
                <w:noProof/>
                <w:webHidden/>
              </w:rPr>
              <w:t>4</w:t>
            </w:r>
            <w:r>
              <w:rPr>
                <w:noProof/>
                <w:webHidden/>
              </w:rPr>
              <w:fldChar w:fldCharType="end"/>
            </w:r>
          </w:hyperlink>
        </w:p>
        <w:p w14:paraId="6CFFD182" w14:textId="126F69EA" w:rsidR="009537B1" w:rsidRDefault="009537B1">
          <w:pPr>
            <w:pStyle w:val="Sommario2"/>
            <w:tabs>
              <w:tab w:val="right" w:leader="dot" w:pos="10054"/>
            </w:tabs>
            <w:rPr>
              <w:rFonts w:eastAsiaTheme="minorEastAsia" w:cstheme="minorBidi"/>
              <w:smallCaps w:val="0"/>
              <w:noProof/>
              <w:sz w:val="24"/>
              <w:szCs w:val="24"/>
              <w:lang w:eastAsia="it-IT"/>
            </w:rPr>
          </w:pPr>
          <w:hyperlink w:anchor="_Toc215660559" w:history="1">
            <w:r w:rsidRPr="00097D79">
              <w:rPr>
                <w:rStyle w:val="Collegamentoipertestuale"/>
                <w:noProof/>
              </w:rPr>
              <w:t>Monitoraggio</w:t>
            </w:r>
            <w:r>
              <w:rPr>
                <w:noProof/>
                <w:webHidden/>
              </w:rPr>
              <w:tab/>
            </w:r>
            <w:r>
              <w:rPr>
                <w:noProof/>
                <w:webHidden/>
              </w:rPr>
              <w:fldChar w:fldCharType="begin"/>
            </w:r>
            <w:r>
              <w:rPr>
                <w:noProof/>
                <w:webHidden/>
              </w:rPr>
              <w:instrText xml:space="preserve"> PAGEREF _Toc215660559 \h </w:instrText>
            </w:r>
            <w:r>
              <w:rPr>
                <w:noProof/>
                <w:webHidden/>
              </w:rPr>
            </w:r>
            <w:r>
              <w:rPr>
                <w:noProof/>
                <w:webHidden/>
              </w:rPr>
              <w:fldChar w:fldCharType="separate"/>
            </w:r>
            <w:r w:rsidR="000F5167">
              <w:rPr>
                <w:noProof/>
                <w:webHidden/>
              </w:rPr>
              <w:t>4</w:t>
            </w:r>
            <w:r>
              <w:rPr>
                <w:noProof/>
                <w:webHidden/>
              </w:rPr>
              <w:fldChar w:fldCharType="end"/>
            </w:r>
          </w:hyperlink>
        </w:p>
        <w:p w14:paraId="2D155194" w14:textId="4518B800" w:rsidR="009537B1" w:rsidRDefault="009537B1">
          <w:pPr>
            <w:pStyle w:val="Sommario1"/>
            <w:tabs>
              <w:tab w:val="right" w:leader="dot" w:pos="10054"/>
            </w:tabs>
            <w:rPr>
              <w:rFonts w:eastAsiaTheme="minorEastAsia" w:cstheme="minorBidi"/>
              <w:b w:val="0"/>
              <w:bCs w:val="0"/>
              <w:caps w:val="0"/>
              <w:noProof/>
              <w:sz w:val="24"/>
              <w:szCs w:val="24"/>
              <w:lang w:eastAsia="it-IT"/>
            </w:rPr>
          </w:pPr>
          <w:hyperlink w:anchor="_Toc215660560" w:history="1">
            <w:r w:rsidRPr="00097D79">
              <w:rPr>
                <w:rStyle w:val="Collegamentoipertestuale"/>
                <w:noProof/>
              </w:rPr>
              <w:t>MISURE SITO SPECIFICHE</w:t>
            </w:r>
            <w:r>
              <w:rPr>
                <w:noProof/>
                <w:webHidden/>
              </w:rPr>
              <w:tab/>
            </w:r>
            <w:r>
              <w:rPr>
                <w:noProof/>
                <w:webHidden/>
              </w:rPr>
              <w:fldChar w:fldCharType="begin"/>
            </w:r>
            <w:r>
              <w:rPr>
                <w:noProof/>
                <w:webHidden/>
              </w:rPr>
              <w:instrText xml:space="preserve"> PAGEREF _Toc215660560 \h </w:instrText>
            </w:r>
            <w:r>
              <w:rPr>
                <w:noProof/>
                <w:webHidden/>
              </w:rPr>
            </w:r>
            <w:r>
              <w:rPr>
                <w:noProof/>
                <w:webHidden/>
              </w:rPr>
              <w:fldChar w:fldCharType="separate"/>
            </w:r>
            <w:r w:rsidR="000F5167">
              <w:rPr>
                <w:noProof/>
                <w:webHidden/>
              </w:rPr>
              <w:t>5</w:t>
            </w:r>
            <w:r>
              <w:rPr>
                <w:noProof/>
                <w:webHidden/>
              </w:rPr>
              <w:fldChar w:fldCharType="end"/>
            </w:r>
          </w:hyperlink>
        </w:p>
        <w:p w14:paraId="25E75D3B" w14:textId="4A11D3A8" w:rsidR="009537B1" w:rsidRDefault="009537B1">
          <w:pPr>
            <w:pStyle w:val="Sommario2"/>
            <w:tabs>
              <w:tab w:val="right" w:leader="dot" w:pos="10054"/>
            </w:tabs>
            <w:rPr>
              <w:rFonts w:eastAsiaTheme="minorEastAsia" w:cstheme="minorBidi"/>
              <w:smallCaps w:val="0"/>
              <w:noProof/>
              <w:sz w:val="24"/>
              <w:szCs w:val="24"/>
              <w:lang w:eastAsia="it-IT"/>
            </w:rPr>
          </w:pPr>
          <w:hyperlink w:anchor="_Toc215660561" w:history="1">
            <w:r w:rsidRPr="00097D79">
              <w:rPr>
                <w:rStyle w:val="Collegamentoipertestuale"/>
                <w:noProof/>
              </w:rPr>
              <w:t>IT8030018 "Lago di Patria"</w:t>
            </w:r>
            <w:r>
              <w:rPr>
                <w:noProof/>
                <w:webHidden/>
              </w:rPr>
              <w:tab/>
            </w:r>
            <w:r>
              <w:rPr>
                <w:noProof/>
                <w:webHidden/>
              </w:rPr>
              <w:fldChar w:fldCharType="begin"/>
            </w:r>
            <w:r>
              <w:rPr>
                <w:noProof/>
                <w:webHidden/>
              </w:rPr>
              <w:instrText xml:space="preserve"> PAGEREF _Toc215660561 \h </w:instrText>
            </w:r>
            <w:r>
              <w:rPr>
                <w:noProof/>
                <w:webHidden/>
              </w:rPr>
            </w:r>
            <w:r>
              <w:rPr>
                <w:noProof/>
                <w:webHidden/>
              </w:rPr>
              <w:fldChar w:fldCharType="separate"/>
            </w:r>
            <w:r w:rsidR="000F5167">
              <w:rPr>
                <w:noProof/>
                <w:webHidden/>
              </w:rPr>
              <w:t>5</w:t>
            </w:r>
            <w:r>
              <w:rPr>
                <w:noProof/>
                <w:webHidden/>
              </w:rPr>
              <w:fldChar w:fldCharType="end"/>
            </w:r>
          </w:hyperlink>
        </w:p>
        <w:p w14:paraId="37F05855" w14:textId="4FEB5A94" w:rsidR="009537B1" w:rsidRDefault="009537B1">
          <w:pPr>
            <w:pStyle w:val="Sommario3"/>
            <w:tabs>
              <w:tab w:val="right" w:leader="dot" w:pos="10054"/>
            </w:tabs>
            <w:rPr>
              <w:rFonts w:eastAsiaTheme="minorEastAsia" w:cstheme="minorBidi"/>
              <w:i w:val="0"/>
              <w:iCs w:val="0"/>
              <w:noProof/>
              <w:sz w:val="24"/>
              <w:szCs w:val="24"/>
              <w:lang w:eastAsia="it-IT"/>
            </w:rPr>
          </w:pPr>
          <w:hyperlink w:anchor="_Toc215660562" w:history="1">
            <w:r w:rsidRPr="00097D79">
              <w:rPr>
                <w:rStyle w:val="Collegamentoipertestuale"/>
                <w:noProof/>
              </w:rPr>
              <w:t>Obiettivi di conservazione</w:t>
            </w:r>
            <w:r>
              <w:rPr>
                <w:noProof/>
                <w:webHidden/>
              </w:rPr>
              <w:tab/>
            </w:r>
            <w:r>
              <w:rPr>
                <w:noProof/>
                <w:webHidden/>
              </w:rPr>
              <w:fldChar w:fldCharType="begin"/>
            </w:r>
            <w:r>
              <w:rPr>
                <w:noProof/>
                <w:webHidden/>
              </w:rPr>
              <w:instrText xml:space="preserve"> PAGEREF _Toc215660562 \h </w:instrText>
            </w:r>
            <w:r>
              <w:rPr>
                <w:noProof/>
                <w:webHidden/>
              </w:rPr>
            </w:r>
            <w:r>
              <w:rPr>
                <w:noProof/>
                <w:webHidden/>
              </w:rPr>
              <w:fldChar w:fldCharType="separate"/>
            </w:r>
            <w:r w:rsidR="000F5167">
              <w:rPr>
                <w:noProof/>
                <w:webHidden/>
              </w:rPr>
              <w:t>5</w:t>
            </w:r>
            <w:r>
              <w:rPr>
                <w:noProof/>
                <w:webHidden/>
              </w:rPr>
              <w:fldChar w:fldCharType="end"/>
            </w:r>
          </w:hyperlink>
        </w:p>
        <w:p w14:paraId="1A797BB0" w14:textId="4968A915" w:rsidR="009537B1" w:rsidRDefault="009537B1">
          <w:pPr>
            <w:pStyle w:val="Sommario3"/>
            <w:tabs>
              <w:tab w:val="right" w:leader="dot" w:pos="10054"/>
            </w:tabs>
            <w:rPr>
              <w:rFonts w:eastAsiaTheme="minorEastAsia" w:cstheme="minorBidi"/>
              <w:i w:val="0"/>
              <w:iCs w:val="0"/>
              <w:noProof/>
              <w:sz w:val="24"/>
              <w:szCs w:val="24"/>
              <w:lang w:eastAsia="it-IT"/>
            </w:rPr>
          </w:pPr>
          <w:hyperlink w:anchor="_Toc215660563" w:history="1">
            <w:r w:rsidRPr="00097D79">
              <w:rPr>
                <w:rStyle w:val="Collegamentoipertestuale"/>
                <w:noProof/>
              </w:rPr>
              <w:t>Pressioni e minacce</w:t>
            </w:r>
            <w:r>
              <w:rPr>
                <w:noProof/>
                <w:webHidden/>
              </w:rPr>
              <w:tab/>
            </w:r>
            <w:r>
              <w:rPr>
                <w:noProof/>
                <w:webHidden/>
              </w:rPr>
              <w:fldChar w:fldCharType="begin"/>
            </w:r>
            <w:r>
              <w:rPr>
                <w:noProof/>
                <w:webHidden/>
              </w:rPr>
              <w:instrText xml:space="preserve"> PAGEREF _Toc215660563 \h </w:instrText>
            </w:r>
            <w:r>
              <w:rPr>
                <w:noProof/>
                <w:webHidden/>
              </w:rPr>
            </w:r>
            <w:r>
              <w:rPr>
                <w:noProof/>
                <w:webHidden/>
              </w:rPr>
              <w:fldChar w:fldCharType="separate"/>
            </w:r>
            <w:r w:rsidR="000F5167">
              <w:rPr>
                <w:noProof/>
                <w:webHidden/>
              </w:rPr>
              <w:t>6</w:t>
            </w:r>
            <w:r>
              <w:rPr>
                <w:noProof/>
                <w:webHidden/>
              </w:rPr>
              <w:fldChar w:fldCharType="end"/>
            </w:r>
          </w:hyperlink>
        </w:p>
        <w:p w14:paraId="418ADB5D" w14:textId="656D1C1E" w:rsidR="009537B1" w:rsidRDefault="009537B1">
          <w:pPr>
            <w:pStyle w:val="Sommario3"/>
            <w:tabs>
              <w:tab w:val="right" w:leader="dot" w:pos="10054"/>
            </w:tabs>
            <w:rPr>
              <w:rFonts w:eastAsiaTheme="minorEastAsia" w:cstheme="minorBidi"/>
              <w:i w:val="0"/>
              <w:iCs w:val="0"/>
              <w:noProof/>
              <w:sz w:val="24"/>
              <w:szCs w:val="24"/>
              <w:lang w:eastAsia="it-IT"/>
            </w:rPr>
          </w:pPr>
          <w:hyperlink w:anchor="_Toc215660564" w:history="1">
            <w:r w:rsidRPr="00097D79">
              <w:rPr>
                <w:rStyle w:val="Collegamentoipertestuale"/>
                <w:noProof/>
              </w:rPr>
              <w:t>Misure regolamentari</w:t>
            </w:r>
            <w:r>
              <w:rPr>
                <w:noProof/>
                <w:webHidden/>
              </w:rPr>
              <w:tab/>
            </w:r>
            <w:r>
              <w:rPr>
                <w:noProof/>
                <w:webHidden/>
              </w:rPr>
              <w:fldChar w:fldCharType="begin"/>
            </w:r>
            <w:r>
              <w:rPr>
                <w:noProof/>
                <w:webHidden/>
              </w:rPr>
              <w:instrText xml:space="preserve"> PAGEREF _Toc215660564 \h </w:instrText>
            </w:r>
            <w:r>
              <w:rPr>
                <w:noProof/>
                <w:webHidden/>
              </w:rPr>
            </w:r>
            <w:r>
              <w:rPr>
                <w:noProof/>
                <w:webHidden/>
              </w:rPr>
              <w:fldChar w:fldCharType="separate"/>
            </w:r>
            <w:r w:rsidR="000F5167">
              <w:rPr>
                <w:noProof/>
                <w:webHidden/>
              </w:rPr>
              <w:t>7</w:t>
            </w:r>
            <w:r>
              <w:rPr>
                <w:noProof/>
                <w:webHidden/>
              </w:rPr>
              <w:fldChar w:fldCharType="end"/>
            </w:r>
          </w:hyperlink>
        </w:p>
        <w:p w14:paraId="070E631E" w14:textId="2D3CF342" w:rsidR="009537B1" w:rsidRDefault="009537B1">
          <w:pPr>
            <w:pStyle w:val="Sommario3"/>
            <w:tabs>
              <w:tab w:val="right" w:leader="dot" w:pos="10054"/>
            </w:tabs>
            <w:rPr>
              <w:rFonts w:eastAsiaTheme="minorEastAsia" w:cstheme="minorBidi"/>
              <w:i w:val="0"/>
              <w:iCs w:val="0"/>
              <w:noProof/>
              <w:sz w:val="24"/>
              <w:szCs w:val="24"/>
              <w:lang w:eastAsia="it-IT"/>
            </w:rPr>
          </w:pPr>
          <w:hyperlink w:anchor="_Toc215660565" w:history="1">
            <w:r w:rsidRPr="00097D79">
              <w:rPr>
                <w:rStyle w:val="Collegamentoipertestuale"/>
                <w:noProof/>
              </w:rPr>
              <w:t>Interventi attivi</w:t>
            </w:r>
            <w:r>
              <w:rPr>
                <w:noProof/>
                <w:webHidden/>
              </w:rPr>
              <w:tab/>
            </w:r>
            <w:r>
              <w:rPr>
                <w:noProof/>
                <w:webHidden/>
              </w:rPr>
              <w:fldChar w:fldCharType="begin"/>
            </w:r>
            <w:r>
              <w:rPr>
                <w:noProof/>
                <w:webHidden/>
              </w:rPr>
              <w:instrText xml:space="preserve"> PAGEREF _Toc215660565 \h </w:instrText>
            </w:r>
            <w:r>
              <w:rPr>
                <w:noProof/>
                <w:webHidden/>
              </w:rPr>
            </w:r>
            <w:r>
              <w:rPr>
                <w:noProof/>
                <w:webHidden/>
              </w:rPr>
              <w:fldChar w:fldCharType="separate"/>
            </w:r>
            <w:r w:rsidR="000F5167">
              <w:rPr>
                <w:noProof/>
                <w:webHidden/>
              </w:rPr>
              <w:t>7</w:t>
            </w:r>
            <w:r>
              <w:rPr>
                <w:noProof/>
                <w:webHidden/>
              </w:rPr>
              <w:fldChar w:fldCharType="end"/>
            </w:r>
          </w:hyperlink>
        </w:p>
        <w:p w14:paraId="4DFD31B1" w14:textId="1263D2B0" w:rsidR="009537B1" w:rsidRDefault="009537B1">
          <w:pPr>
            <w:pStyle w:val="Sommario3"/>
            <w:tabs>
              <w:tab w:val="right" w:leader="dot" w:pos="10054"/>
            </w:tabs>
            <w:rPr>
              <w:rFonts w:eastAsiaTheme="minorEastAsia" w:cstheme="minorBidi"/>
              <w:i w:val="0"/>
              <w:iCs w:val="0"/>
              <w:noProof/>
              <w:sz w:val="24"/>
              <w:szCs w:val="24"/>
              <w:lang w:eastAsia="it-IT"/>
            </w:rPr>
          </w:pPr>
          <w:hyperlink w:anchor="_Toc215660566" w:history="1">
            <w:r w:rsidRPr="00097D79">
              <w:rPr>
                <w:rStyle w:val="Collegamentoipertestuale"/>
                <w:noProof/>
              </w:rPr>
              <w:t>Monitoraggio</w:t>
            </w:r>
            <w:r>
              <w:rPr>
                <w:noProof/>
                <w:webHidden/>
              </w:rPr>
              <w:tab/>
            </w:r>
            <w:r>
              <w:rPr>
                <w:noProof/>
                <w:webHidden/>
              </w:rPr>
              <w:fldChar w:fldCharType="begin"/>
            </w:r>
            <w:r>
              <w:rPr>
                <w:noProof/>
                <w:webHidden/>
              </w:rPr>
              <w:instrText xml:space="preserve"> PAGEREF _Toc215660566 \h </w:instrText>
            </w:r>
            <w:r>
              <w:rPr>
                <w:noProof/>
                <w:webHidden/>
              </w:rPr>
            </w:r>
            <w:r>
              <w:rPr>
                <w:noProof/>
                <w:webHidden/>
              </w:rPr>
              <w:fldChar w:fldCharType="separate"/>
            </w:r>
            <w:r w:rsidR="000F5167">
              <w:rPr>
                <w:noProof/>
                <w:webHidden/>
              </w:rPr>
              <w:t>8</w:t>
            </w:r>
            <w:r>
              <w:rPr>
                <w:noProof/>
                <w:webHidden/>
              </w:rPr>
              <w:fldChar w:fldCharType="end"/>
            </w:r>
          </w:hyperlink>
        </w:p>
        <w:p w14:paraId="05682B32" w14:textId="4632E53C" w:rsidR="009537B1" w:rsidRDefault="009537B1">
          <w:pPr>
            <w:pStyle w:val="Sommario3"/>
            <w:tabs>
              <w:tab w:val="right" w:leader="dot" w:pos="10054"/>
            </w:tabs>
            <w:rPr>
              <w:rFonts w:eastAsiaTheme="minorEastAsia" w:cstheme="minorBidi"/>
              <w:i w:val="0"/>
              <w:iCs w:val="0"/>
              <w:noProof/>
              <w:sz w:val="24"/>
              <w:szCs w:val="24"/>
              <w:lang w:eastAsia="it-IT"/>
            </w:rPr>
          </w:pPr>
          <w:hyperlink w:anchor="_Toc215660567" w:history="1">
            <w:r w:rsidRPr="00097D79">
              <w:rPr>
                <w:rStyle w:val="Collegamentoipertestuale"/>
                <w:noProof/>
              </w:rPr>
              <w:t>Condizioni d'obbligo</w:t>
            </w:r>
            <w:r>
              <w:rPr>
                <w:noProof/>
                <w:webHidden/>
              </w:rPr>
              <w:tab/>
            </w:r>
            <w:r>
              <w:rPr>
                <w:noProof/>
                <w:webHidden/>
              </w:rPr>
              <w:fldChar w:fldCharType="begin"/>
            </w:r>
            <w:r>
              <w:rPr>
                <w:noProof/>
                <w:webHidden/>
              </w:rPr>
              <w:instrText xml:space="preserve"> PAGEREF _Toc215660567 \h </w:instrText>
            </w:r>
            <w:r>
              <w:rPr>
                <w:noProof/>
                <w:webHidden/>
              </w:rPr>
            </w:r>
            <w:r>
              <w:rPr>
                <w:noProof/>
                <w:webHidden/>
              </w:rPr>
              <w:fldChar w:fldCharType="separate"/>
            </w:r>
            <w:r w:rsidR="000F5167">
              <w:rPr>
                <w:noProof/>
                <w:webHidden/>
              </w:rPr>
              <w:t>8</w:t>
            </w:r>
            <w:r>
              <w:rPr>
                <w:noProof/>
                <w:webHidden/>
              </w:rPr>
              <w:fldChar w:fldCharType="end"/>
            </w:r>
          </w:hyperlink>
        </w:p>
        <w:p w14:paraId="084DD31E" w14:textId="27689E58" w:rsidR="009537B1" w:rsidRDefault="009537B1">
          <w:pPr>
            <w:pStyle w:val="Sommario1"/>
            <w:tabs>
              <w:tab w:val="right" w:leader="dot" w:pos="10054"/>
            </w:tabs>
            <w:rPr>
              <w:rFonts w:eastAsiaTheme="minorEastAsia" w:cstheme="minorBidi"/>
              <w:b w:val="0"/>
              <w:bCs w:val="0"/>
              <w:caps w:val="0"/>
              <w:noProof/>
              <w:sz w:val="24"/>
              <w:szCs w:val="24"/>
              <w:lang w:eastAsia="it-IT"/>
            </w:rPr>
          </w:pPr>
          <w:hyperlink w:anchor="_Toc215660568" w:history="1">
            <w:r w:rsidRPr="00097D79">
              <w:rPr>
                <w:rStyle w:val="Collegamentoipertestuale"/>
                <w:noProof/>
              </w:rPr>
              <w:t>Obiettivi target sez. 2 del format MASE</w:t>
            </w:r>
            <w:r>
              <w:rPr>
                <w:noProof/>
                <w:webHidden/>
              </w:rPr>
              <w:tab/>
            </w:r>
            <w:r>
              <w:rPr>
                <w:noProof/>
                <w:webHidden/>
              </w:rPr>
              <w:fldChar w:fldCharType="begin"/>
            </w:r>
            <w:r>
              <w:rPr>
                <w:noProof/>
                <w:webHidden/>
              </w:rPr>
              <w:instrText xml:space="preserve"> PAGEREF _Toc215660568 \h </w:instrText>
            </w:r>
            <w:r>
              <w:rPr>
                <w:noProof/>
                <w:webHidden/>
              </w:rPr>
            </w:r>
            <w:r>
              <w:rPr>
                <w:noProof/>
                <w:webHidden/>
              </w:rPr>
              <w:fldChar w:fldCharType="separate"/>
            </w:r>
            <w:r w:rsidR="000F5167">
              <w:rPr>
                <w:noProof/>
                <w:webHidden/>
              </w:rPr>
              <w:t>10</w:t>
            </w:r>
            <w:r>
              <w:rPr>
                <w:noProof/>
                <w:webHidden/>
              </w:rPr>
              <w:fldChar w:fldCharType="end"/>
            </w:r>
          </w:hyperlink>
        </w:p>
        <w:p w14:paraId="2ABB3030" w14:textId="0B6960AF" w:rsidR="009537B1" w:rsidRDefault="009537B1">
          <w:r>
            <w:rPr>
              <w:b/>
              <w:bCs/>
            </w:rPr>
            <w:fldChar w:fldCharType="end"/>
          </w:r>
        </w:p>
      </w:sdtContent>
    </w:sdt>
    <w:p w14:paraId="29465E94" w14:textId="77777777" w:rsidR="002C2D5F" w:rsidRPr="009249C0" w:rsidRDefault="002C2D5F" w:rsidP="002C2D5F">
      <w:pPr>
        <w:tabs>
          <w:tab w:val="left" w:pos="567"/>
        </w:tabs>
        <w:ind w:right="139"/>
        <w:jc w:val="both"/>
        <w:rPr>
          <w:color w:val="000000" w:themeColor="text1"/>
        </w:rPr>
      </w:pPr>
      <w:r w:rsidRPr="009249C0">
        <w:rPr>
          <w:color w:val="000000" w:themeColor="text1"/>
        </w:rPr>
        <w:br w:type="page"/>
      </w:r>
    </w:p>
    <w:p w14:paraId="15B257FB" w14:textId="77777777" w:rsidR="00CD400D" w:rsidRPr="002D22D2" w:rsidRDefault="00CD400D" w:rsidP="00CD400D">
      <w:pPr>
        <w:pStyle w:val="Titolo1"/>
      </w:pPr>
      <w:bookmarkStart w:id="0" w:name="_Toc149887421"/>
      <w:bookmarkStart w:id="1" w:name="_Toc149887653"/>
      <w:bookmarkStart w:id="2" w:name="_Toc183840955"/>
      <w:bookmarkStart w:id="3" w:name="_Toc215564814"/>
      <w:bookmarkStart w:id="4" w:name="_Toc215660555"/>
      <w:r w:rsidRPr="00E20855">
        <w:lastRenderedPageBreak/>
        <w:t>Definizioni</w:t>
      </w:r>
      <w:bookmarkEnd w:id="0"/>
      <w:bookmarkEnd w:id="1"/>
      <w:bookmarkEnd w:id="2"/>
      <w:bookmarkEnd w:id="3"/>
      <w:bookmarkEnd w:id="4"/>
    </w:p>
    <w:p w14:paraId="75E5FFAA" w14:textId="77777777" w:rsidR="00CD400D" w:rsidRPr="002D22D2" w:rsidRDefault="00CD400D" w:rsidP="00CD400D">
      <w:pPr>
        <w:tabs>
          <w:tab w:val="left" w:pos="567"/>
        </w:tabs>
        <w:ind w:right="139"/>
        <w:jc w:val="both"/>
        <w:rPr>
          <w:rFonts w:asciiTheme="minorHAnsi" w:hAnsiTheme="minorHAnsi" w:cstheme="minorHAnsi"/>
          <w:color w:val="000000" w:themeColor="text1"/>
        </w:rPr>
      </w:pPr>
    </w:p>
    <w:p w14:paraId="138E018A" w14:textId="77777777" w:rsidR="00CD400D" w:rsidRPr="002D22D2" w:rsidRDefault="00CD400D" w:rsidP="00CD400D">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Format MASE: il format predisposto dal MASE per descrivere obiettivi, pressioni, minacce, misure di conservazioni approvato contestualmente con le presenti misure</w:t>
      </w:r>
    </w:p>
    <w:p w14:paraId="49DDCA72" w14:textId="77777777" w:rsidR="00CD400D" w:rsidRPr="002D22D2" w:rsidRDefault="00CD400D" w:rsidP="00CD400D">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 xml:space="preserve">FS: formulario standard descrittivo del sito Natura 2000, come definito dalla "Decisione di esecuzione della Commissione Europea dell'11 luglio 2011 concernente un formulario informativo sui siti da inserire nella rete Natura 2000" (2011/484/UE); </w:t>
      </w:r>
    </w:p>
    <w:p w14:paraId="5CAC63E9" w14:textId="77777777" w:rsidR="00CD400D" w:rsidRPr="002D22D2" w:rsidRDefault="00CD400D" w:rsidP="00CD400D">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Incentivi: misure di conservazione che prevedono aiuti ai soggetti che volontariamente intendano attuarle</w:t>
      </w:r>
    </w:p>
    <w:p w14:paraId="5C81BC15" w14:textId="77777777" w:rsidR="00CD400D" w:rsidRPr="002D22D2" w:rsidRDefault="00CD400D" w:rsidP="00CD400D">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Interventi attivi: misure di conservazione attuate dal soggetto gestore o terzi da esso delegati che prevedono azioni dirette sul territorio</w:t>
      </w:r>
    </w:p>
    <w:p w14:paraId="781954AE" w14:textId="77777777" w:rsidR="00CD400D" w:rsidRPr="002D22D2" w:rsidRDefault="00CD400D" w:rsidP="00CD400D">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HT o Habitat di importanza comunitaria: tipo di habitat incluso nell'Allegato I della Direttiva 92/43/CEE, secondo l'elenco più aggiornato dalla Commissione Europea</w:t>
      </w:r>
    </w:p>
    <w:p w14:paraId="7ED29C5B" w14:textId="77777777" w:rsidR="00CD400D" w:rsidRPr="002D22D2" w:rsidRDefault="00CD400D" w:rsidP="00CD400D">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HT per i quali è stato designato il Sito: i tipi di habitat indicati nella tab. 3.1 del FS di un determinato Sito</w:t>
      </w:r>
    </w:p>
    <w:p w14:paraId="70C546B7" w14:textId="77777777" w:rsidR="00CD400D" w:rsidRPr="002D22D2" w:rsidRDefault="00CD400D" w:rsidP="00CD400D">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Misure regolamentari: misure di conservazione che regolamentano usi e attività</w:t>
      </w:r>
    </w:p>
    <w:p w14:paraId="5B36DDD4" w14:textId="77777777" w:rsidR="00CD400D" w:rsidRPr="002D22D2" w:rsidRDefault="00CD400D" w:rsidP="00CD400D">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Monitoraggio di secondo livello: Il secondo livello esecutivo prevede azioni di monitoraggio eventualmente richieste da esigenze di conservazione Sito-specifiche, come previsto dalle 'Linee Guida per il Piano di Monitoraggio di Habitat e specie di interesse comunitario terrestri e delle acque interne della Campania e manuale tecnico di campionamento" D.D. n. 50 del 18/11/2021 e s</w:t>
      </w:r>
      <w:r>
        <w:rPr>
          <w:rFonts w:asciiTheme="minorHAnsi" w:hAnsiTheme="minorHAnsi" w:cstheme="minorHAnsi"/>
          <w:color w:val="000000" w:themeColor="text1"/>
        </w:rPr>
        <w:t>s</w:t>
      </w:r>
      <w:r w:rsidRPr="002D22D2">
        <w:rPr>
          <w:rFonts w:asciiTheme="minorHAnsi" w:hAnsiTheme="minorHAnsi" w:cstheme="minorHAnsi"/>
          <w:color w:val="000000" w:themeColor="text1"/>
        </w:rPr>
        <w:t>.m</w:t>
      </w:r>
      <w:r>
        <w:rPr>
          <w:rFonts w:asciiTheme="minorHAnsi" w:hAnsiTheme="minorHAnsi" w:cstheme="minorHAnsi"/>
          <w:color w:val="000000" w:themeColor="text1"/>
        </w:rPr>
        <w:t>m</w:t>
      </w:r>
      <w:r w:rsidRPr="002D22D2">
        <w:rPr>
          <w:rFonts w:asciiTheme="minorHAnsi" w:hAnsiTheme="minorHAnsi" w:cstheme="minorHAnsi"/>
          <w:color w:val="000000" w:themeColor="text1"/>
        </w:rPr>
        <w:t>.</w:t>
      </w:r>
      <w:r>
        <w:rPr>
          <w:rFonts w:asciiTheme="minorHAnsi" w:hAnsiTheme="minorHAnsi" w:cstheme="minorHAnsi"/>
          <w:color w:val="000000" w:themeColor="text1"/>
        </w:rPr>
        <w:t>i</w:t>
      </w:r>
      <w:r w:rsidRPr="002D22D2">
        <w:rPr>
          <w:rFonts w:asciiTheme="minorHAnsi" w:hAnsiTheme="minorHAnsi" w:cstheme="minorHAnsi"/>
          <w:color w:val="000000" w:themeColor="text1"/>
        </w:rPr>
        <w:t>i.</w:t>
      </w:r>
    </w:p>
    <w:p w14:paraId="62E8F7E3" w14:textId="77777777" w:rsidR="00CD400D" w:rsidRPr="002D22D2" w:rsidRDefault="00CD400D" w:rsidP="00CD400D">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PAF: il Quadro di Azioni Prioritarie (Prioritized Action Framework) approvato dalla Regione Campania con DGR n. 215/2021, in ottemperanza all'art. 8 della Direttiva 92/43/CEE</w:t>
      </w:r>
    </w:p>
    <w:p w14:paraId="1E7AB28F" w14:textId="77777777" w:rsidR="00CD400D" w:rsidRPr="002D22D2" w:rsidRDefault="00CD400D" w:rsidP="00CD400D">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Rete ecologica: gli elementi del paesaggio come definiti dall'art. 10 della Direttiva 92/43/CEE, specificamente individuati dalla Regione Campania in base agli obiettivi di conservazione habitat e specie specifici a scala regionale</w:t>
      </w:r>
    </w:p>
    <w:p w14:paraId="6420CB6C" w14:textId="77777777" w:rsidR="00CD400D" w:rsidRPr="002D22D2" w:rsidRDefault="00CD400D" w:rsidP="00CD400D">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Rete Natura 2000: l'insieme delle ZSC, delle ZPS e della rete ecologica della Campania.</w:t>
      </w:r>
    </w:p>
    <w:p w14:paraId="5928E645" w14:textId="77777777" w:rsidR="00CD400D" w:rsidRPr="002D22D2" w:rsidRDefault="00CD400D" w:rsidP="00CD400D">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Sito: una ZSC o una ZPS appartenente alla rete Natura 2000 regionale;</w:t>
      </w:r>
    </w:p>
    <w:p w14:paraId="1116BE76" w14:textId="77777777" w:rsidR="00CD400D" w:rsidRPr="002D22D2" w:rsidRDefault="00CD400D" w:rsidP="00CD400D">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Specie di importanza comunitaria: le specie indicate negli allegati II e IV della Direttiva 92/43/CEE e quelle dell'Allegato I della Direttiva 2009/147/CE</w:t>
      </w:r>
    </w:p>
    <w:p w14:paraId="30955CBB" w14:textId="77777777" w:rsidR="00CD400D" w:rsidRPr="002D22D2" w:rsidRDefault="00CD400D" w:rsidP="00CD400D">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Specie per cui è stato designato il Sito: le specie indicate nella tab. 3.2 del FS di un determinato Sito;</w:t>
      </w:r>
    </w:p>
    <w:p w14:paraId="6D133DAF" w14:textId="77777777" w:rsidR="00CD400D" w:rsidRPr="002D22D2" w:rsidRDefault="00CD400D" w:rsidP="00CD400D">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Valori target dei parametri di stato di conservazione: valori degli attributi individuati nella tabella 1 per ogni habitat o specie che rappresentano gli obiettivi che la Regione si è impegnata a raggiungere per garantire un adeguato stato di conservazione e che devono assolutamente essere rispettati</w:t>
      </w:r>
    </w:p>
    <w:p w14:paraId="163254EB" w14:textId="77777777" w:rsidR="00CD400D" w:rsidRPr="002D22D2" w:rsidRDefault="00CD400D" w:rsidP="00CD400D">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ZPS: Zone di Protezione Speciali come definite dalla Direttiva 2009/147/CE</w:t>
      </w:r>
    </w:p>
    <w:p w14:paraId="23F0760B" w14:textId="77777777" w:rsidR="00CD400D" w:rsidRPr="002D22D2" w:rsidRDefault="00CD400D" w:rsidP="00CD400D">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ZSC: Zone Speciali di Conservazione come definite dalla Direttiva 92/43/CEE</w:t>
      </w:r>
    </w:p>
    <w:p w14:paraId="5AED4016" w14:textId="77777777" w:rsidR="00CD400D" w:rsidRDefault="00CD400D" w:rsidP="00CD400D">
      <w:pPr>
        <w:jc w:val="both"/>
        <w:rPr>
          <w:rFonts w:asciiTheme="minorHAnsi" w:hAnsiTheme="minorHAnsi" w:cstheme="minorHAnsi"/>
          <w:color w:val="000000" w:themeColor="text1"/>
        </w:rPr>
      </w:pPr>
      <w:r>
        <w:rPr>
          <w:rFonts w:asciiTheme="minorHAnsi" w:hAnsiTheme="minorHAnsi" w:cstheme="minorHAnsi"/>
          <w:color w:val="000000" w:themeColor="text1"/>
        </w:rPr>
        <w:br w:type="page"/>
      </w:r>
    </w:p>
    <w:p w14:paraId="5AC07FC1" w14:textId="77777777" w:rsidR="00CD400D" w:rsidRPr="002D22D2" w:rsidRDefault="00CD400D" w:rsidP="00CD400D">
      <w:pPr>
        <w:pStyle w:val="Titolo1"/>
      </w:pPr>
      <w:bookmarkStart w:id="5" w:name="_Toc149887422"/>
      <w:bookmarkStart w:id="6" w:name="_Toc149887654"/>
      <w:bookmarkStart w:id="7" w:name="_Toc183840956"/>
      <w:bookmarkStart w:id="8" w:name="_Toc215564815"/>
      <w:bookmarkStart w:id="9" w:name="_Toc215660556"/>
      <w:r w:rsidRPr="00553AE5">
        <w:lastRenderedPageBreak/>
        <w:t>Disposizioni</w:t>
      </w:r>
      <w:r w:rsidRPr="002D22D2">
        <w:t xml:space="preserve"> generali</w:t>
      </w:r>
      <w:bookmarkEnd w:id="5"/>
      <w:bookmarkEnd w:id="6"/>
      <w:bookmarkEnd w:id="7"/>
      <w:bookmarkEnd w:id="8"/>
      <w:bookmarkEnd w:id="9"/>
    </w:p>
    <w:p w14:paraId="25F2014E" w14:textId="77777777" w:rsidR="00CD400D" w:rsidRPr="002D22D2" w:rsidRDefault="00CD400D" w:rsidP="00CD400D">
      <w:pPr>
        <w:tabs>
          <w:tab w:val="left" w:pos="567"/>
        </w:tabs>
        <w:ind w:right="139"/>
        <w:jc w:val="both"/>
        <w:rPr>
          <w:rFonts w:asciiTheme="minorHAnsi" w:hAnsiTheme="minorHAnsi" w:cstheme="minorHAnsi"/>
          <w:color w:val="000000" w:themeColor="text1"/>
        </w:rPr>
      </w:pPr>
    </w:p>
    <w:p w14:paraId="5028E048" w14:textId="77777777" w:rsidR="00CD400D" w:rsidRPr="002D22D2" w:rsidRDefault="00CD400D" w:rsidP="00CD400D">
      <w:pPr>
        <w:pStyle w:val="Titolo2"/>
      </w:pPr>
      <w:bookmarkStart w:id="10" w:name="_Toc215564816"/>
      <w:bookmarkStart w:id="11" w:name="_Toc215660557"/>
      <w:r w:rsidRPr="00553AE5">
        <w:t>Riferimenti</w:t>
      </w:r>
      <w:bookmarkEnd w:id="10"/>
      <w:bookmarkEnd w:id="11"/>
    </w:p>
    <w:p w14:paraId="4B3106EB" w14:textId="77777777" w:rsidR="00CD400D" w:rsidRPr="002D22D2" w:rsidRDefault="00CD400D" w:rsidP="00CD400D">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Le presenti misure di conservazione, in attuazione delle Direttive 92/43/CEE e 2009/147/CE, relative alla conservazione degli habitat naturali e seminaturali e della flora e della fauna selvatiche e degli uccelli selvatici, si applicano per i siti di seguito indicati della Rete Natura 2000 della Campania, privi di Piani di Gestione.</w:t>
      </w:r>
    </w:p>
    <w:p w14:paraId="32E33A44" w14:textId="77777777" w:rsidR="00CD400D" w:rsidRPr="002D22D2" w:rsidRDefault="00CD400D" w:rsidP="00CD400D">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La mancanza di Piani di Gestione non va considerata una incompletezza per il raggiungimento degli obiettivi di conservazione poiché le misure di seguito indicate sono considerate esaustive e sufficienti per garantire il raggiungimento degli obiettivi di conservazione. Pertanto, ai fini della condizionalità per l'utilizzo di risorse europee, nazionali o regionali, i siti di seguito elencati sono al pari di quelli dotati di piano di gestione, poiché la Direttiva Habitat considera quest'ultimo un'opzione delle misure di conservazione.</w:t>
      </w:r>
    </w:p>
    <w:p w14:paraId="523F14D3" w14:textId="77777777" w:rsidR="00CD400D" w:rsidRPr="002D22D2" w:rsidRDefault="00CD400D" w:rsidP="00CD400D">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È facoltà del soggetto gestore integrare le Misure di Conservazione con un Piano di Gestione.</w:t>
      </w:r>
    </w:p>
    <w:p w14:paraId="590EBF7D" w14:textId="77777777" w:rsidR="00CD400D" w:rsidRPr="002D22D2" w:rsidRDefault="00CD400D" w:rsidP="00CD400D">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Le misure di conservazione, si aggiungono alle disposizioni nazionali, regionali e locali e, se più restrittive, prevalgono sulle stesse.</w:t>
      </w:r>
    </w:p>
    <w:p w14:paraId="25D4FA46" w14:textId="77777777" w:rsidR="00CD400D" w:rsidRPr="002D22D2" w:rsidRDefault="00CD400D" w:rsidP="00CD400D">
      <w:pPr>
        <w:tabs>
          <w:tab w:val="left" w:pos="567"/>
        </w:tabs>
        <w:ind w:right="139"/>
        <w:jc w:val="both"/>
        <w:rPr>
          <w:rFonts w:asciiTheme="minorHAnsi" w:hAnsiTheme="minorHAnsi" w:cstheme="minorHAnsi"/>
          <w:color w:val="000000" w:themeColor="text1"/>
        </w:rPr>
      </w:pPr>
    </w:p>
    <w:p w14:paraId="76921D6D" w14:textId="77777777" w:rsidR="00CD400D" w:rsidRPr="002D22D2" w:rsidRDefault="00CD400D" w:rsidP="00CD400D">
      <w:pPr>
        <w:pStyle w:val="Titolo2"/>
      </w:pPr>
      <w:bookmarkStart w:id="12" w:name="_Toc149887424"/>
      <w:bookmarkStart w:id="13" w:name="_Toc149887656"/>
      <w:bookmarkStart w:id="14" w:name="_Toc215564817"/>
      <w:bookmarkStart w:id="15" w:name="_Toc215660558"/>
      <w:r w:rsidRPr="002D22D2">
        <w:t>Tutela delle specie</w:t>
      </w:r>
      <w:bookmarkEnd w:id="12"/>
      <w:bookmarkEnd w:id="13"/>
      <w:bookmarkEnd w:id="14"/>
      <w:bookmarkEnd w:id="15"/>
    </w:p>
    <w:p w14:paraId="5E7FE22C" w14:textId="77777777" w:rsidR="00CD400D" w:rsidRPr="002D22D2" w:rsidRDefault="00CD400D" w:rsidP="00CD400D">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Per le misure di tutela delle specie faunistiche e vegetali si rimanda a quanto disposto dal D.P.R. 357/97 agli art. 8, 9, 10 e 11.</w:t>
      </w:r>
    </w:p>
    <w:p w14:paraId="6B148A53" w14:textId="77777777" w:rsidR="00CD400D" w:rsidRPr="002D22D2" w:rsidRDefault="00CD400D" w:rsidP="00CD400D">
      <w:pPr>
        <w:tabs>
          <w:tab w:val="left" w:pos="567"/>
        </w:tabs>
        <w:ind w:right="139"/>
        <w:jc w:val="both"/>
        <w:rPr>
          <w:rFonts w:asciiTheme="minorHAnsi" w:hAnsiTheme="minorHAnsi" w:cstheme="minorHAnsi"/>
          <w:color w:val="000000" w:themeColor="text1"/>
        </w:rPr>
      </w:pPr>
    </w:p>
    <w:p w14:paraId="0E0B71EA" w14:textId="77777777" w:rsidR="00CD400D" w:rsidRPr="002D22D2" w:rsidRDefault="00CD400D" w:rsidP="00CD400D">
      <w:pPr>
        <w:pStyle w:val="Titolo2"/>
      </w:pPr>
      <w:bookmarkStart w:id="16" w:name="_Toc215564818"/>
      <w:bookmarkStart w:id="17" w:name="_Toc215660559"/>
      <w:r w:rsidRPr="002D22D2">
        <w:t>Monitoraggio</w:t>
      </w:r>
      <w:bookmarkEnd w:id="16"/>
      <w:bookmarkEnd w:id="17"/>
    </w:p>
    <w:p w14:paraId="681DD6E0" w14:textId="77777777" w:rsidR="00CD400D" w:rsidRPr="002D22D2" w:rsidRDefault="00CD400D" w:rsidP="00CD400D">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La Regione Campania elabora un piano di monitoraggio regionale per attuare le seguenti misure comprensivo delle linee guida per le metodologie standard da utilizzare per ciascun habitat e specie.</w:t>
      </w:r>
    </w:p>
    <w:p w14:paraId="5BC94A68" w14:textId="77777777" w:rsidR="00CD400D" w:rsidRPr="002D22D2" w:rsidRDefault="00CD400D" w:rsidP="00CD400D">
      <w:pPr>
        <w:jc w:val="both"/>
        <w:rPr>
          <w:rFonts w:asciiTheme="minorHAnsi" w:hAnsiTheme="minorHAnsi" w:cstheme="minorHAnsi"/>
          <w:color w:val="000000" w:themeColor="text1"/>
        </w:rPr>
      </w:pPr>
      <w:r w:rsidRPr="002D22D2">
        <w:rPr>
          <w:rFonts w:asciiTheme="minorHAnsi" w:hAnsiTheme="minorHAnsi" w:cstheme="minorHAnsi"/>
          <w:color w:val="000000" w:themeColor="text1"/>
        </w:rPr>
        <w:t>Le attività di monitoraggio svolto dal o per conto del soggetto gestore sono dichiarate direttamente connesse e necessarie al mantenimento in uno stato di conservazione soddisfacente delle specie e degli habitat presenti nel sito, ai fini della corretta applicazione della procedura di Valutazione di Incidenza ai sensi dell'art. 5 del DPR n. 357/1997 e ss.mm. ii, dell'art. 6 comma 1 della Direttiva Habitat 92/43/CEE e della DGR n. 280/2021.</w:t>
      </w:r>
    </w:p>
    <w:p w14:paraId="6A2596D5" w14:textId="77777777" w:rsidR="002C2D5F" w:rsidRDefault="002C2D5F" w:rsidP="00D24CF9">
      <w:pPr>
        <w:pStyle w:val="Titolo2"/>
        <w:tabs>
          <w:tab w:val="left" w:pos="567"/>
        </w:tabs>
        <w:ind w:right="139"/>
        <w:rPr>
          <w:color w:val="000000" w:themeColor="text1"/>
        </w:rPr>
      </w:pPr>
    </w:p>
    <w:p w14:paraId="2292391A" w14:textId="77777777" w:rsidR="002C2D5F" w:rsidRDefault="002C2D5F" w:rsidP="00D24CF9">
      <w:pPr>
        <w:pStyle w:val="Titolo2"/>
        <w:tabs>
          <w:tab w:val="left" w:pos="567"/>
        </w:tabs>
        <w:ind w:right="139"/>
        <w:rPr>
          <w:color w:val="000000" w:themeColor="text1"/>
        </w:rPr>
      </w:pPr>
    </w:p>
    <w:p w14:paraId="093A8AEC" w14:textId="77777777" w:rsidR="002C2D5F" w:rsidRDefault="002C2D5F" w:rsidP="00D24CF9">
      <w:pPr>
        <w:pStyle w:val="Titolo2"/>
        <w:tabs>
          <w:tab w:val="left" w:pos="567"/>
        </w:tabs>
        <w:ind w:right="139"/>
        <w:rPr>
          <w:color w:val="000000" w:themeColor="text1"/>
        </w:rPr>
      </w:pPr>
    </w:p>
    <w:p w14:paraId="0DC38F72" w14:textId="77777777" w:rsidR="002C2D5F" w:rsidRDefault="002C2D5F" w:rsidP="00D24CF9">
      <w:pPr>
        <w:pStyle w:val="Titolo2"/>
        <w:tabs>
          <w:tab w:val="left" w:pos="567"/>
        </w:tabs>
        <w:ind w:right="139"/>
        <w:rPr>
          <w:color w:val="000000" w:themeColor="text1"/>
        </w:rPr>
      </w:pPr>
    </w:p>
    <w:p w14:paraId="3F19FF28" w14:textId="77777777" w:rsidR="002C2D5F" w:rsidRDefault="002C2D5F" w:rsidP="00D24CF9">
      <w:pPr>
        <w:pStyle w:val="Titolo2"/>
        <w:tabs>
          <w:tab w:val="left" w:pos="567"/>
        </w:tabs>
        <w:ind w:right="139"/>
        <w:rPr>
          <w:color w:val="000000" w:themeColor="text1"/>
        </w:rPr>
      </w:pPr>
    </w:p>
    <w:p w14:paraId="3C81683C" w14:textId="77777777" w:rsidR="002C2D5F" w:rsidRDefault="002C2D5F" w:rsidP="00D24CF9">
      <w:pPr>
        <w:pStyle w:val="Titolo2"/>
        <w:tabs>
          <w:tab w:val="left" w:pos="567"/>
        </w:tabs>
        <w:ind w:right="139"/>
        <w:rPr>
          <w:color w:val="000000" w:themeColor="text1"/>
        </w:rPr>
      </w:pPr>
    </w:p>
    <w:p w14:paraId="50FF9D4E" w14:textId="77777777" w:rsidR="002C2D5F" w:rsidRDefault="002C2D5F" w:rsidP="00D24CF9">
      <w:pPr>
        <w:pStyle w:val="Titolo2"/>
        <w:tabs>
          <w:tab w:val="left" w:pos="567"/>
        </w:tabs>
        <w:ind w:right="139"/>
        <w:rPr>
          <w:color w:val="000000" w:themeColor="text1"/>
        </w:rPr>
      </w:pPr>
    </w:p>
    <w:p w14:paraId="08B646CD" w14:textId="77777777" w:rsidR="002C2D5F" w:rsidRDefault="002C2D5F" w:rsidP="00D24CF9">
      <w:pPr>
        <w:pStyle w:val="Titolo2"/>
        <w:tabs>
          <w:tab w:val="left" w:pos="567"/>
        </w:tabs>
        <w:ind w:right="139"/>
        <w:rPr>
          <w:color w:val="000000" w:themeColor="text1"/>
        </w:rPr>
      </w:pPr>
    </w:p>
    <w:p w14:paraId="0F2E0ABF" w14:textId="77777777" w:rsidR="002C2D5F" w:rsidRDefault="002C2D5F" w:rsidP="00D24CF9">
      <w:pPr>
        <w:pStyle w:val="Titolo2"/>
        <w:tabs>
          <w:tab w:val="left" w:pos="567"/>
        </w:tabs>
        <w:ind w:right="139"/>
        <w:rPr>
          <w:color w:val="000000" w:themeColor="text1"/>
        </w:rPr>
      </w:pPr>
    </w:p>
    <w:p w14:paraId="78ED5F13" w14:textId="77777777" w:rsidR="002C2D5F" w:rsidRDefault="002C2D5F" w:rsidP="00D24CF9">
      <w:pPr>
        <w:pStyle w:val="Titolo2"/>
        <w:tabs>
          <w:tab w:val="left" w:pos="567"/>
        </w:tabs>
        <w:ind w:right="139"/>
        <w:rPr>
          <w:color w:val="000000" w:themeColor="text1"/>
        </w:rPr>
      </w:pPr>
    </w:p>
    <w:p w14:paraId="5DD8BA8D" w14:textId="77777777" w:rsidR="002C2D5F" w:rsidRDefault="002C2D5F" w:rsidP="00D24CF9">
      <w:pPr>
        <w:pStyle w:val="Titolo2"/>
        <w:tabs>
          <w:tab w:val="left" w:pos="567"/>
        </w:tabs>
        <w:ind w:right="139"/>
        <w:rPr>
          <w:color w:val="000000" w:themeColor="text1"/>
        </w:rPr>
      </w:pPr>
    </w:p>
    <w:p w14:paraId="7C38E189" w14:textId="77777777" w:rsidR="002C2D5F" w:rsidRDefault="002C2D5F" w:rsidP="00D24CF9">
      <w:pPr>
        <w:pStyle w:val="Titolo2"/>
        <w:tabs>
          <w:tab w:val="left" w:pos="567"/>
        </w:tabs>
        <w:ind w:right="139"/>
        <w:rPr>
          <w:color w:val="000000" w:themeColor="text1"/>
        </w:rPr>
      </w:pPr>
    </w:p>
    <w:p w14:paraId="56273684" w14:textId="77777777" w:rsidR="002C2D5F" w:rsidRDefault="002C2D5F" w:rsidP="00D24CF9">
      <w:pPr>
        <w:pStyle w:val="Titolo2"/>
        <w:tabs>
          <w:tab w:val="left" w:pos="567"/>
        </w:tabs>
        <w:ind w:right="139"/>
        <w:rPr>
          <w:color w:val="000000" w:themeColor="text1"/>
        </w:rPr>
      </w:pPr>
    </w:p>
    <w:p w14:paraId="315C2BDB" w14:textId="77777777" w:rsidR="002C2D5F" w:rsidRDefault="002C2D5F" w:rsidP="00D24CF9">
      <w:pPr>
        <w:pStyle w:val="Titolo2"/>
        <w:tabs>
          <w:tab w:val="left" w:pos="567"/>
        </w:tabs>
        <w:ind w:right="139"/>
        <w:rPr>
          <w:color w:val="000000" w:themeColor="text1"/>
        </w:rPr>
      </w:pPr>
    </w:p>
    <w:p w14:paraId="17281D74" w14:textId="77777777" w:rsidR="006B0E92" w:rsidRDefault="006B0E92">
      <w:pPr>
        <w:jc w:val="both"/>
        <w:rPr>
          <w:rFonts w:asciiTheme="minorHAnsi" w:eastAsiaTheme="minorHAnsi" w:hAnsiTheme="minorHAnsi" w:cstheme="minorHAnsi"/>
          <w:b/>
          <w:bCs/>
          <w:color w:val="000000" w:themeColor="text1"/>
          <w:kern w:val="2"/>
          <w:sz w:val="28"/>
          <w:szCs w:val="28"/>
          <w:lang w:eastAsia="en-US"/>
          <w14:ligatures w14:val="standardContextual"/>
        </w:rPr>
      </w:pPr>
      <w:bookmarkStart w:id="18" w:name="_Toc183840957"/>
      <w:bookmarkStart w:id="19" w:name="_Toc215564819"/>
      <w:r>
        <w:rPr>
          <w:rFonts w:asciiTheme="minorHAnsi" w:hAnsiTheme="minorHAnsi" w:cstheme="minorHAnsi"/>
          <w:color w:val="000000" w:themeColor="text1"/>
        </w:rPr>
        <w:br w:type="page"/>
      </w:r>
    </w:p>
    <w:p w14:paraId="62466E1F" w14:textId="228D05E6" w:rsidR="007B18E1" w:rsidRPr="002D22D2" w:rsidRDefault="007B18E1" w:rsidP="007B18E1">
      <w:pPr>
        <w:pStyle w:val="Titolo1"/>
        <w:tabs>
          <w:tab w:val="left" w:pos="567"/>
        </w:tabs>
        <w:ind w:right="139"/>
        <w:rPr>
          <w:rFonts w:asciiTheme="minorHAnsi" w:hAnsiTheme="minorHAnsi" w:cstheme="minorHAnsi"/>
          <w:color w:val="000000" w:themeColor="text1"/>
        </w:rPr>
      </w:pPr>
      <w:bookmarkStart w:id="20" w:name="_Toc215660560"/>
      <w:r w:rsidRPr="002D22D2">
        <w:rPr>
          <w:rFonts w:asciiTheme="minorHAnsi" w:hAnsiTheme="minorHAnsi" w:cstheme="minorHAnsi"/>
          <w:color w:val="000000" w:themeColor="text1"/>
        </w:rPr>
        <w:lastRenderedPageBreak/>
        <w:t>MISURE SITO SPECIFICHE</w:t>
      </w:r>
      <w:bookmarkEnd w:id="18"/>
      <w:bookmarkEnd w:id="19"/>
      <w:bookmarkEnd w:id="20"/>
    </w:p>
    <w:p w14:paraId="2E711E6F" w14:textId="77777777" w:rsidR="003C1190" w:rsidRDefault="003C1190" w:rsidP="00D24CF9">
      <w:pPr>
        <w:pStyle w:val="Titolo2"/>
        <w:tabs>
          <w:tab w:val="left" w:pos="567"/>
        </w:tabs>
        <w:ind w:right="139"/>
        <w:rPr>
          <w:color w:val="000000" w:themeColor="text1"/>
        </w:rPr>
      </w:pPr>
    </w:p>
    <w:p w14:paraId="6CDBB4A7" w14:textId="46185491" w:rsidR="002F39D6" w:rsidRPr="009249C0" w:rsidRDefault="00DF4E61" w:rsidP="00D24CF9">
      <w:pPr>
        <w:pStyle w:val="Titolo2"/>
        <w:tabs>
          <w:tab w:val="left" w:pos="567"/>
        </w:tabs>
        <w:ind w:right="139"/>
        <w:rPr>
          <w:color w:val="000000" w:themeColor="text1"/>
        </w:rPr>
      </w:pPr>
      <w:bookmarkStart w:id="21" w:name="_Toc215660561"/>
      <w:r w:rsidRPr="009249C0">
        <w:rPr>
          <w:color w:val="000000" w:themeColor="text1"/>
        </w:rPr>
        <w:t>IT8030018 "Lago di Patria"</w:t>
      </w:r>
      <w:bookmarkEnd w:id="21"/>
    </w:p>
    <w:p w14:paraId="43AE689F" w14:textId="77777777" w:rsidR="002F39D6" w:rsidRPr="009249C0" w:rsidRDefault="002F39D6" w:rsidP="00D24CF9">
      <w:pPr>
        <w:tabs>
          <w:tab w:val="left" w:pos="567"/>
        </w:tabs>
        <w:ind w:right="139"/>
        <w:jc w:val="both"/>
        <w:rPr>
          <w:color w:val="000000" w:themeColor="text1"/>
        </w:rPr>
      </w:pPr>
    </w:p>
    <w:p w14:paraId="14F082A4" w14:textId="77777777" w:rsidR="002F39D6" w:rsidRDefault="00DF4E61" w:rsidP="00AD0A4A">
      <w:pPr>
        <w:pStyle w:val="Titolo3"/>
        <w:tabs>
          <w:tab w:val="left" w:pos="567"/>
        </w:tabs>
        <w:ind w:right="139"/>
        <w:rPr>
          <w:color w:val="000000" w:themeColor="text1"/>
          <w:sz w:val="24"/>
          <w:szCs w:val="24"/>
        </w:rPr>
      </w:pPr>
      <w:bookmarkStart w:id="22" w:name="_Toc215660562"/>
      <w:r w:rsidRPr="005553E4">
        <w:rPr>
          <w:color w:val="000000" w:themeColor="text1"/>
          <w:sz w:val="24"/>
          <w:szCs w:val="24"/>
        </w:rPr>
        <w:t>Obiettivi di conservazione</w:t>
      </w:r>
      <w:bookmarkEnd w:id="22"/>
    </w:p>
    <w:p w14:paraId="53445155" w14:textId="77777777" w:rsidR="00384DD0" w:rsidRPr="00384DD0" w:rsidRDefault="00384DD0" w:rsidP="00384DD0">
      <w:pPr>
        <w:rPr>
          <w:lang w:eastAsia="en-US"/>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59"/>
        <w:gridCol w:w="4227"/>
        <w:gridCol w:w="5128"/>
      </w:tblGrid>
      <w:tr w:rsidR="00E67634" w:rsidRPr="002A3058" w14:paraId="6987A9A1" w14:textId="77777777" w:rsidTr="00AD0A4A">
        <w:trPr>
          <w:trHeight w:val="300"/>
        </w:trPr>
        <w:tc>
          <w:tcPr>
            <w:tcW w:w="959" w:type="dxa"/>
            <w:noWrap/>
            <w:hideMark/>
          </w:tcPr>
          <w:p w14:paraId="69D0901D" w14:textId="77777777" w:rsidR="002F39D6" w:rsidRPr="002A3058" w:rsidRDefault="00DF4E61" w:rsidP="00AD0A4A">
            <w:pPr>
              <w:pStyle w:val="Talellatesto"/>
              <w:rPr>
                <w:b/>
                <w:bCs/>
                <w:lang w:val="it-IT"/>
              </w:rPr>
            </w:pPr>
            <w:r w:rsidRPr="002A3058">
              <w:rPr>
                <w:b/>
                <w:bCs/>
                <w:lang w:val="it-IT"/>
              </w:rPr>
              <w:t>Codice</w:t>
            </w:r>
          </w:p>
        </w:tc>
        <w:tc>
          <w:tcPr>
            <w:tcW w:w="4227" w:type="dxa"/>
            <w:noWrap/>
            <w:hideMark/>
          </w:tcPr>
          <w:p w14:paraId="01358DC4" w14:textId="77777777" w:rsidR="002F39D6" w:rsidRPr="002A3058" w:rsidRDefault="00DF4E61" w:rsidP="00AD0A4A">
            <w:pPr>
              <w:pStyle w:val="Talellatesto"/>
              <w:rPr>
                <w:b/>
                <w:bCs/>
                <w:lang w:val="it-IT"/>
              </w:rPr>
            </w:pPr>
            <w:r w:rsidRPr="002A3058">
              <w:rPr>
                <w:b/>
                <w:bCs/>
                <w:lang w:val="it-IT"/>
              </w:rPr>
              <w:t>Tipo di Habitat</w:t>
            </w:r>
          </w:p>
        </w:tc>
        <w:tc>
          <w:tcPr>
            <w:tcW w:w="5128" w:type="dxa"/>
            <w:noWrap/>
            <w:hideMark/>
          </w:tcPr>
          <w:p w14:paraId="7E8C5AE3" w14:textId="77777777" w:rsidR="002F39D6" w:rsidRPr="002A3058" w:rsidRDefault="00DF4E61" w:rsidP="00AD0A4A">
            <w:pPr>
              <w:pStyle w:val="Talellatesto"/>
              <w:rPr>
                <w:b/>
                <w:bCs/>
                <w:lang w:val="it-IT"/>
              </w:rPr>
            </w:pPr>
            <w:r w:rsidRPr="002A3058">
              <w:rPr>
                <w:b/>
                <w:bCs/>
                <w:lang w:val="it-IT"/>
              </w:rPr>
              <w:t>Obiettivo</w:t>
            </w:r>
          </w:p>
        </w:tc>
      </w:tr>
      <w:tr w:rsidR="00E67634" w14:paraId="13616A88" w14:textId="77777777" w:rsidTr="00AD0A4A">
        <w:trPr>
          <w:trHeight w:val="300"/>
        </w:trPr>
        <w:tc>
          <w:tcPr>
            <w:tcW w:w="959" w:type="dxa"/>
            <w:noWrap/>
          </w:tcPr>
          <w:p w14:paraId="148371EA" w14:textId="77777777" w:rsidR="002F39D6" w:rsidRPr="009249C0" w:rsidRDefault="00DF4E61" w:rsidP="00AD0A4A">
            <w:pPr>
              <w:pStyle w:val="Talellatesto"/>
              <w:rPr>
                <w:lang w:val="it-IT"/>
              </w:rPr>
            </w:pPr>
            <w:r w:rsidRPr="009249C0">
              <w:rPr>
                <w:lang w:val="it-IT"/>
              </w:rPr>
              <w:t>1150</w:t>
            </w:r>
          </w:p>
        </w:tc>
        <w:tc>
          <w:tcPr>
            <w:tcW w:w="4227" w:type="dxa"/>
            <w:noWrap/>
          </w:tcPr>
          <w:p w14:paraId="11B5CB1E" w14:textId="77777777" w:rsidR="002F39D6" w:rsidRPr="009249C0" w:rsidRDefault="00DF4E61" w:rsidP="00AD0A4A">
            <w:pPr>
              <w:pStyle w:val="Talellatesto"/>
              <w:rPr>
                <w:lang w:val="it-IT"/>
              </w:rPr>
            </w:pPr>
            <w:r w:rsidRPr="009249C0">
              <w:rPr>
                <w:lang w:val="it-IT"/>
              </w:rPr>
              <w:t>Lagune costiere</w:t>
            </w:r>
          </w:p>
        </w:tc>
        <w:tc>
          <w:tcPr>
            <w:tcW w:w="5128" w:type="dxa"/>
            <w:noWrap/>
          </w:tcPr>
          <w:p w14:paraId="063DFEB7" w14:textId="77777777" w:rsidR="002F39D6" w:rsidRPr="009249C0" w:rsidRDefault="00DF4E61" w:rsidP="00AD0A4A">
            <w:pPr>
              <w:pStyle w:val="Talellatesto"/>
              <w:rPr>
                <w:lang w:val="it-IT"/>
              </w:rPr>
            </w:pPr>
            <w:r w:rsidRPr="009249C0">
              <w:rPr>
                <w:lang w:val="it-IT"/>
              </w:rPr>
              <w:t>Miglioramento della struttura e della funzionalità dell'habitat entro 5 anni</w:t>
            </w:r>
          </w:p>
        </w:tc>
      </w:tr>
      <w:tr w:rsidR="00E67634" w14:paraId="68517039" w14:textId="77777777" w:rsidTr="00AD0A4A">
        <w:trPr>
          <w:trHeight w:val="300"/>
        </w:trPr>
        <w:tc>
          <w:tcPr>
            <w:tcW w:w="959" w:type="dxa"/>
            <w:noWrap/>
            <w:hideMark/>
          </w:tcPr>
          <w:p w14:paraId="1B4091CA" w14:textId="77777777" w:rsidR="002F39D6" w:rsidRPr="009249C0" w:rsidRDefault="00DF4E61" w:rsidP="00AD0A4A">
            <w:pPr>
              <w:pStyle w:val="Talellatesto"/>
              <w:rPr>
                <w:lang w:val="it-IT"/>
              </w:rPr>
            </w:pPr>
            <w:r w:rsidRPr="009249C0">
              <w:rPr>
                <w:lang w:val="it-IT"/>
              </w:rPr>
              <w:t>1210</w:t>
            </w:r>
          </w:p>
        </w:tc>
        <w:tc>
          <w:tcPr>
            <w:tcW w:w="4227" w:type="dxa"/>
            <w:noWrap/>
            <w:hideMark/>
          </w:tcPr>
          <w:p w14:paraId="1725B692" w14:textId="77777777" w:rsidR="002F39D6" w:rsidRPr="009249C0" w:rsidRDefault="00DF4E61" w:rsidP="00AD0A4A">
            <w:pPr>
              <w:pStyle w:val="Talellatesto"/>
              <w:rPr>
                <w:lang w:val="it-IT"/>
              </w:rPr>
            </w:pPr>
            <w:r w:rsidRPr="009249C0">
              <w:rPr>
                <w:lang w:val="it-IT"/>
              </w:rPr>
              <w:t>Vegetazione annua delle linee di deposito marine</w:t>
            </w:r>
          </w:p>
        </w:tc>
        <w:tc>
          <w:tcPr>
            <w:tcW w:w="5128" w:type="dxa"/>
            <w:noWrap/>
            <w:hideMark/>
          </w:tcPr>
          <w:p w14:paraId="1CD9BDC2" w14:textId="77777777" w:rsidR="002F39D6" w:rsidRPr="009249C0" w:rsidRDefault="00DF4E61" w:rsidP="00AD0A4A">
            <w:pPr>
              <w:pStyle w:val="Talellatesto"/>
              <w:rPr>
                <w:lang w:val="it-IT"/>
              </w:rPr>
            </w:pPr>
            <w:r w:rsidRPr="009249C0">
              <w:rPr>
                <w:lang w:val="it-IT"/>
              </w:rPr>
              <w:t>Miglioramento della struttura e della funzionalità dell'habitat entro 5 anni</w:t>
            </w:r>
          </w:p>
        </w:tc>
      </w:tr>
      <w:tr w:rsidR="00E67634" w14:paraId="37A25D2D" w14:textId="77777777" w:rsidTr="00AD0A4A">
        <w:trPr>
          <w:trHeight w:val="300"/>
        </w:trPr>
        <w:tc>
          <w:tcPr>
            <w:tcW w:w="959" w:type="dxa"/>
            <w:noWrap/>
          </w:tcPr>
          <w:p w14:paraId="174B361E" w14:textId="77777777" w:rsidR="002F39D6" w:rsidRPr="009249C0" w:rsidRDefault="00DF4E61" w:rsidP="00AD0A4A">
            <w:pPr>
              <w:pStyle w:val="Talellatesto"/>
              <w:rPr>
                <w:lang w:val="it-IT"/>
              </w:rPr>
            </w:pPr>
            <w:r w:rsidRPr="009249C0">
              <w:rPr>
                <w:lang w:val="it-IT"/>
              </w:rPr>
              <w:t>1310</w:t>
            </w:r>
          </w:p>
        </w:tc>
        <w:tc>
          <w:tcPr>
            <w:tcW w:w="4227" w:type="dxa"/>
            <w:noWrap/>
          </w:tcPr>
          <w:p w14:paraId="3B67D698" w14:textId="77777777" w:rsidR="002F39D6" w:rsidRPr="009249C0" w:rsidRDefault="00DF4E61" w:rsidP="00AD0A4A">
            <w:pPr>
              <w:pStyle w:val="Talellatesto"/>
              <w:rPr>
                <w:lang w:val="it-IT"/>
              </w:rPr>
            </w:pPr>
            <w:r w:rsidRPr="009249C0">
              <w:rPr>
                <w:lang w:val="it-IT"/>
              </w:rPr>
              <w:t>Vegetazione annua pioniera a Salicornia e altre specie delle zone fangose e sabbiose</w:t>
            </w:r>
          </w:p>
        </w:tc>
        <w:tc>
          <w:tcPr>
            <w:tcW w:w="5128" w:type="dxa"/>
            <w:noWrap/>
          </w:tcPr>
          <w:p w14:paraId="19A059D1" w14:textId="77777777" w:rsidR="002F39D6" w:rsidRPr="009249C0" w:rsidRDefault="00DF4E61" w:rsidP="00AD0A4A">
            <w:pPr>
              <w:pStyle w:val="Talellatesto"/>
              <w:rPr>
                <w:lang w:val="it-IT"/>
              </w:rPr>
            </w:pPr>
            <w:r w:rsidRPr="009249C0">
              <w:rPr>
                <w:lang w:val="it-IT"/>
              </w:rPr>
              <w:t>Miglioramento della struttura e della funzionalità dell'habitat entro 5 anni</w:t>
            </w:r>
          </w:p>
        </w:tc>
      </w:tr>
      <w:tr w:rsidR="00E67634" w14:paraId="0563C9AF" w14:textId="77777777" w:rsidTr="00AD0A4A">
        <w:trPr>
          <w:trHeight w:val="300"/>
        </w:trPr>
        <w:tc>
          <w:tcPr>
            <w:tcW w:w="959" w:type="dxa"/>
            <w:noWrap/>
          </w:tcPr>
          <w:p w14:paraId="6ADD4E4D" w14:textId="77777777" w:rsidR="002F39D6" w:rsidRPr="009249C0" w:rsidRDefault="00DF4E61" w:rsidP="00AD0A4A">
            <w:pPr>
              <w:pStyle w:val="Talellatesto"/>
              <w:rPr>
                <w:lang w:val="it-IT"/>
              </w:rPr>
            </w:pPr>
            <w:r w:rsidRPr="009249C0">
              <w:rPr>
                <w:lang w:val="it-IT"/>
              </w:rPr>
              <w:t>1410</w:t>
            </w:r>
          </w:p>
          <w:p w14:paraId="4711E0B3" w14:textId="77777777" w:rsidR="002F39D6" w:rsidRPr="009249C0" w:rsidRDefault="002F39D6" w:rsidP="00AD0A4A">
            <w:pPr>
              <w:pStyle w:val="Talellatesto"/>
              <w:rPr>
                <w:lang w:val="it-IT"/>
              </w:rPr>
            </w:pPr>
          </w:p>
        </w:tc>
        <w:tc>
          <w:tcPr>
            <w:tcW w:w="4227" w:type="dxa"/>
            <w:noWrap/>
          </w:tcPr>
          <w:p w14:paraId="13E60F44" w14:textId="77777777" w:rsidR="002F39D6" w:rsidRPr="009249C0" w:rsidRDefault="00DF4E61" w:rsidP="00AD0A4A">
            <w:pPr>
              <w:pStyle w:val="Talellatesto"/>
              <w:rPr>
                <w:lang w:val="it-IT"/>
              </w:rPr>
            </w:pPr>
            <w:r w:rsidRPr="009249C0">
              <w:rPr>
                <w:lang w:val="it-IT"/>
              </w:rPr>
              <w:t>Pascoli inondati mediterranei</w:t>
            </w:r>
          </w:p>
        </w:tc>
        <w:tc>
          <w:tcPr>
            <w:tcW w:w="5128" w:type="dxa"/>
            <w:noWrap/>
          </w:tcPr>
          <w:p w14:paraId="7BE46E2E" w14:textId="77777777" w:rsidR="002F39D6" w:rsidRPr="009249C0" w:rsidRDefault="00DF4E61" w:rsidP="00AD0A4A">
            <w:pPr>
              <w:pStyle w:val="Talellatesto"/>
              <w:rPr>
                <w:lang w:val="it-IT"/>
              </w:rPr>
            </w:pPr>
            <w:r w:rsidRPr="009249C0">
              <w:rPr>
                <w:lang w:val="it-IT"/>
              </w:rPr>
              <w:t>Miglioramento della struttura e della funzionalità dell'habitat entro 5 anni</w:t>
            </w:r>
          </w:p>
        </w:tc>
      </w:tr>
      <w:tr w:rsidR="00E67634" w14:paraId="04F8FF13" w14:textId="77777777" w:rsidTr="00AD0A4A">
        <w:trPr>
          <w:trHeight w:val="300"/>
        </w:trPr>
        <w:tc>
          <w:tcPr>
            <w:tcW w:w="959" w:type="dxa"/>
            <w:noWrap/>
          </w:tcPr>
          <w:p w14:paraId="603CF27F" w14:textId="77777777" w:rsidR="002F39D6" w:rsidRPr="009249C0" w:rsidRDefault="00DF4E61" w:rsidP="00AD0A4A">
            <w:pPr>
              <w:pStyle w:val="Talellatesto"/>
              <w:rPr>
                <w:lang w:val="it-IT"/>
              </w:rPr>
            </w:pPr>
            <w:r w:rsidRPr="009249C0">
              <w:rPr>
                <w:lang w:val="it-IT"/>
              </w:rPr>
              <w:t>2110</w:t>
            </w:r>
          </w:p>
        </w:tc>
        <w:tc>
          <w:tcPr>
            <w:tcW w:w="4227" w:type="dxa"/>
            <w:noWrap/>
          </w:tcPr>
          <w:p w14:paraId="1D2FED9F" w14:textId="77777777" w:rsidR="002F39D6" w:rsidRPr="009249C0" w:rsidRDefault="00DF4E61" w:rsidP="00AD0A4A">
            <w:pPr>
              <w:pStyle w:val="Talellatesto"/>
              <w:rPr>
                <w:lang w:val="it-IT"/>
              </w:rPr>
            </w:pPr>
            <w:r w:rsidRPr="009249C0">
              <w:rPr>
                <w:lang w:val="it-IT"/>
              </w:rPr>
              <w:t>Dune mobili embrionali</w:t>
            </w:r>
          </w:p>
        </w:tc>
        <w:tc>
          <w:tcPr>
            <w:tcW w:w="5128" w:type="dxa"/>
            <w:noWrap/>
          </w:tcPr>
          <w:p w14:paraId="52BBAD6D" w14:textId="77777777" w:rsidR="002F39D6" w:rsidRPr="009249C0" w:rsidRDefault="00DF4E61" w:rsidP="00AD0A4A">
            <w:pPr>
              <w:pStyle w:val="Talellatesto"/>
              <w:rPr>
                <w:lang w:val="it-IT"/>
              </w:rPr>
            </w:pPr>
            <w:r w:rsidRPr="009249C0">
              <w:rPr>
                <w:lang w:val="it-IT"/>
              </w:rPr>
              <w:t>Miglioramento della struttura e della funzionalità dell'habitat entro 5 anni</w:t>
            </w:r>
          </w:p>
        </w:tc>
      </w:tr>
      <w:tr w:rsidR="00E67634" w14:paraId="6B801902" w14:textId="77777777" w:rsidTr="00AD0A4A">
        <w:trPr>
          <w:trHeight w:val="300"/>
        </w:trPr>
        <w:tc>
          <w:tcPr>
            <w:tcW w:w="959" w:type="dxa"/>
            <w:noWrap/>
          </w:tcPr>
          <w:p w14:paraId="5F5E3286" w14:textId="77777777" w:rsidR="002F39D6" w:rsidRPr="009249C0" w:rsidRDefault="00DF4E61" w:rsidP="00AD0A4A">
            <w:pPr>
              <w:pStyle w:val="Talellatesto"/>
              <w:rPr>
                <w:lang w:val="it-IT"/>
              </w:rPr>
            </w:pPr>
            <w:r w:rsidRPr="009249C0">
              <w:rPr>
                <w:lang w:val="it-IT"/>
              </w:rPr>
              <w:t>2120</w:t>
            </w:r>
          </w:p>
        </w:tc>
        <w:tc>
          <w:tcPr>
            <w:tcW w:w="4227" w:type="dxa"/>
            <w:noWrap/>
          </w:tcPr>
          <w:p w14:paraId="3BC5287B" w14:textId="77777777" w:rsidR="002F39D6" w:rsidRPr="009249C0" w:rsidRDefault="00DF4E61" w:rsidP="00AD0A4A">
            <w:pPr>
              <w:pStyle w:val="Talellatesto"/>
              <w:rPr>
                <w:lang w:val="it-IT"/>
              </w:rPr>
            </w:pPr>
            <w:r w:rsidRPr="009249C0">
              <w:rPr>
                <w:lang w:val="it-IT"/>
              </w:rPr>
              <w:t>Dune mobili del cordone litorale di Ammophila arenaria</w:t>
            </w:r>
          </w:p>
        </w:tc>
        <w:tc>
          <w:tcPr>
            <w:tcW w:w="5128" w:type="dxa"/>
            <w:noWrap/>
          </w:tcPr>
          <w:p w14:paraId="15AEBC72" w14:textId="77777777" w:rsidR="002F39D6" w:rsidRPr="009249C0" w:rsidRDefault="00DF4E61" w:rsidP="00AD0A4A">
            <w:pPr>
              <w:pStyle w:val="Talellatesto"/>
              <w:rPr>
                <w:lang w:val="it-IT"/>
              </w:rPr>
            </w:pPr>
            <w:r w:rsidRPr="009249C0">
              <w:rPr>
                <w:lang w:val="it-IT"/>
              </w:rPr>
              <w:t>Miglioramento della struttura e della funzionalità dell'habitat entro 5 anni</w:t>
            </w:r>
          </w:p>
        </w:tc>
      </w:tr>
      <w:tr w:rsidR="00E67634" w14:paraId="35A1C806" w14:textId="77777777" w:rsidTr="00AD0A4A">
        <w:trPr>
          <w:trHeight w:val="33"/>
        </w:trPr>
        <w:tc>
          <w:tcPr>
            <w:tcW w:w="959" w:type="dxa"/>
            <w:noWrap/>
          </w:tcPr>
          <w:p w14:paraId="2C4C5963" w14:textId="77777777" w:rsidR="002F39D6" w:rsidRPr="009249C0" w:rsidRDefault="00DF4E61" w:rsidP="00AD0A4A">
            <w:pPr>
              <w:pStyle w:val="Talellatesto"/>
              <w:rPr>
                <w:lang w:val="it-IT"/>
              </w:rPr>
            </w:pPr>
            <w:r w:rsidRPr="009249C0">
              <w:rPr>
                <w:lang w:val="it-IT"/>
              </w:rPr>
              <w:t>2210</w:t>
            </w:r>
          </w:p>
        </w:tc>
        <w:tc>
          <w:tcPr>
            <w:tcW w:w="4227" w:type="dxa"/>
            <w:noWrap/>
          </w:tcPr>
          <w:p w14:paraId="080E07F4" w14:textId="77777777" w:rsidR="002F39D6" w:rsidRPr="009249C0" w:rsidRDefault="00DF4E61" w:rsidP="00AD0A4A">
            <w:pPr>
              <w:pStyle w:val="Talellatesto"/>
              <w:rPr>
                <w:lang w:val="it-IT"/>
              </w:rPr>
            </w:pPr>
            <w:r w:rsidRPr="009249C0">
              <w:rPr>
                <w:lang w:val="it-IT"/>
              </w:rPr>
              <w:t>Dune fisse del litorale di Crucianellion maritimae</w:t>
            </w:r>
          </w:p>
        </w:tc>
        <w:tc>
          <w:tcPr>
            <w:tcW w:w="5128" w:type="dxa"/>
            <w:noWrap/>
          </w:tcPr>
          <w:p w14:paraId="1D53DF14" w14:textId="77777777" w:rsidR="002F39D6" w:rsidRPr="009249C0" w:rsidRDefault="00DF4E61" w:rsidP="00AD0A4A">
            <w:pPr>
              <w:pStyle w:val="Talellatesto"/>
              <w:rPr>
                <w:lang w:val="it-IT"/>
              </w:rPr>
            </w:pPr>
            <w:r w:rsidRPr="009249C0">
              <w:rPr>
                <w:lang w:val="it-IT"/>
              </w:rPr>
              <w:t>Miglioramento della struttura e della funzionalità dell'habitat entro 5 anni</w:t>
            </w:r>
          </w:p>
        </w:tc>
      </w:tr>
      <w:tr w:rsidR="00E67634" w14:paraId="318666DA" w14:textId="77777777" w:rsidTr="00AD0A4A">
        <w:trPr>
          <w:trHeight w:val="300"/>
        </w:trPr>
        <w:tc>
          <w:tcPr>
            <w:tcW w:w="959" w:type="dxa"/>
            <w:noWrap/>
          </w:tcPr>
          <w:p w14:paraId="1A836C24" w14:textId="77777777" w:rsidR="002F39D6" w:rsidRPr="009249C0" w:rsidRDefault="00DF4E61" w:rsidP="00AD0A4A">
            <w:pPr>
              <w:pStyle w:val="Talellatesto"/>
              <w:rPr>
                <w:lang w:val="it-IT"/>
              </w:rPr>
            </w:pPr>
            <w:r w:rsidRPr="009249C0">
              <w:rPr>
                <w:lang w:val="it-IT"/>
              </w:rPr>
              <w:t>2240</w:t>
            </w:r>
          </w:p>
        </w:tc>
        <w:tc>
          <w:tcPr>
            <w:tcW w:w="4227" w:type="dxa"/>
            <w:noWrap/>
          </w:tcPr>
          <w:p w14:paraId="3ED87260" w14:textId="77777777" w:rsidR="002F39D6" w:rsidRPr="009249C0" w:rsidRDefault="00DF4E61" w:rsidP="00AD0A4A">
            <w:pPr>
              <w:pStyle w:val="Talellatesto"/>
              <w:rPr>
                <w:lang w:val="it-IT"/>
              </w:rPr>
            </w:pPr>
            <w:r w:rsidRPr="009249C0">
              <w:rPr>
                <w:lang w:val="it-IT"/>
              </w:rPr>
              <w:t>Dune con prati dei Brachypodietalia e vegetazione annua</w:t>
            </w:r>
          </w:p>
        </w:tc>
        <w:tc>
          <w:tcPr>
            <w:tcW w:w="5128" w:type="dxa"/>
            <w:noWrap/>
          </w:tcPr>
          <w:p w14:paraId="10A8A9CA" w14:textId="77777777" w:rsidR="002F39D6" w:rsidRPr="009249C0" w:rsidRDefault="00DF4E61" w:rsidP="00AD0A4A">
            <w:pPr>
              <w:pStyle w:val="Talellatesto"/>
              <w:rPr>
                <w:lang w:val="it-IT"/>
              </w:rPr>
            </w:pPr>
            <w:r w:rsidRPr="009249C0">
              <w:rPr>
                <w:lang w:val="it-IT"/>
              </w:rPr>
              <w:t>Miglioramento della struttura e della funzionalità dell'habitat entro 5 anni</w:t>
            </w:r>
          </w:p>
        </w:tc>
      </w:tr>
      <w:tr w:rsidR="00E67634" w14:paraId="03AF6797" w14:textId="77777777" w:rsidTr="00AD0A4A">
        <w:trPr>
          <w:trHeight w:val="300"/>
        </w:trPr>
        <w:tc>
          <w:tcPr>
            <w:tcW w:w="959" w:type="dxa"/>
            <w:noWrap/>
          </w:tcPr>
          <w:p w14:paraId="0C248314" w14:textId="77777777" w:rsidR="002F39D6" w:rsidRPr="009249C0" w:rsidRDefault="00DF4E61" w:rsidP="00AD0A4A">
            <w:pPr>
              <w:pStyle w:val="Talellatesto"/>
              <w:rPr>
                <w:lang w:val="it-IT"/>
              </w:rPr>
            </w:pPr>
            <w:r w:rsidRPr="009249C0">
              <w:rPr>
                <w:lang w:val="it-IT"/>
              </w:rPr>
              <w:t>2250</w:t>
            </w:r>
          </w:p>
        </w:tc>
        <w:tc>
          <w:tcPr>
            <w:tcW w:w="4227" w:type="dxa"/>
            <w:noWrap/>
          </w:tcPr>
          <w:p w14:paraId="6FC54D7C" w14:textId="77777777" w:rsidR="002F39D6" w:rsidRPr="009249C0" w:rsidRDefault="00DF4E61" w:rsidP="00AD0A4A">
            <w:pPr>
              <w:pStyle w:val="Talellatesto"/>
              <w:rPr>
                <w:lang w:val="it-IT"/>
              </w:rPr>
            </w:pPr>
            <w:r w:rsidRPr="009249C0">
              <w:rPr>
                <w:lang w:val="it-IT"/>
              </w:rPr>
              <w:t>Dune costiere con ginepri (Juniperus spp.)</w:t>
            </w:r>
          </w:p>
        </w:tc>
        <w:tc>
          <w:tcPr>
            <w:tcW w:w="5128" w:type="dxa"/>
            <w:noWrap/>
          </w:tcPr>
          <w:p w14:paraId="7F3A893A" w14:textId="77777777" w:rsidR="002F39D6" w:rsidRPr="009249C0" w:rsidRDefault="00DF4E61" w:rsidP="00AD0A4A">
            <w:pPr>
              <w:pStyle w:val="Talellatesto"/>
              <w:rPr>
                <w:lang w:val="it-IT"/>
              </w:rPr>
            </w:pPr>
            <w:r w:rsidRPr="009249C0">
              <w:rPr>
                <w:lang w:val="it-IT"/>
              </w:rPr>
              <w:t>Miglioramento della struttura e della funzionalità dell'habitat entro 5 anni</w:t>
            </w:r>
          </w:p>
        </w:tc>
      </w:tr>
      <w:tr w:rsidR="00E67634" w14:paraId="2717338B" w14:textId="77777777" w:rsidTr="00AD0A4A">
        <w:trPr>
          <w:trHeight w:val="300"/>
        </w:trPr>
        <w:tc>
          <w:tcPr>
            <w:tcW w:w="959" w:type="dxa"/>
            <w:noWrap/>
          </w:tcPr>
          <w:p w14:paraId="7B25C685" w14:textId="77777777" w:rsidR="002F39D6" w:rsidRPr="009249C0" w:rsidRDefault="00DF4E61" w:rsidP="00AD0A4A">
            <w:pPr>
              <w:pStyle w:val="Talellatesto"/>
              <w:rPr>
                <w:lang w:val="it-IT"/>
              </w:rPr>
            </w:pPr>
            <w:r w:rsidRPr="009249C0">
              <w:rPr>
                <w:lang w:val="it-IT"/>
              </w:rPr>
              <w:t>2260</w:t>
            </w:r>
          </w:p>
        </w:tc>
        <w:tc>
          <w:tcPr>
            <w:tcW w:w="4227" w:type="dxa"/>
            <w:noWrap/>
          </w:tcPr>
          <w:p w14:paraId="733DE522" w14:textId="77777777" w:rsidR="002F39D6" w:rsidRPr="009249C0" w:rsidRDefault="00DF4E61" w:rsidP="00AD0A4A">
            <w:pPr>
              <w:pStyle w:val="Talellatesto"/>
              <w:rPr>
                <w:lang w:val="it-IT"/>
              </w:rPr>
            </w:pPr>
            <w:r w:rsidRPr="009249C0">
              <w:rPr>
                <w:lang w:val="it-IT"/>
              </w:rPr>
              <w:t>Dune con vegetazione di sclerofille (Cisto-Lavanduletalia)</w:t>
            </w:r>
          </w:p>
        </w:tc>
        <w:tc>
          <w:tcPr>
            <w:tcW w:w="5128" w:type="dxa"/>
            <w:noWrap/>
          </w:tcPr>
          <w:p w14:paraId="288C3D44" w14:textId="77777777" w:rsidR="002F39D6" w:rsidRPr="009249C0" w:rsidRDefault="00DF4E61" w:rsidP="00AD0A4A">
            <w:pPr>
              <w:pStyle w:val="Talellatesto"/>
              <w:rPr>
                <w:lang w:val="it-IT"/>
              </w:rPr>
            </w:pPr>
            <w:r w:rsidRPr="009249C0">
              <w:rPr>
                <w:lang w:val="it-IT"/>
              </w:rPr>
              <w:t>Miglioramento della struttura e della funzionalità dell'habitat entro 5 anni</w:t>
            </w:r>
          </w:p>
        </w:tc>
      </w:tr>
      <w:tr w:rsidR="00E67634" w14:paraId="1EE2502E" w14:textId="77777777" w:rsidTr="00AD0A4A">
        <w:trPr>
          <w:trHeight w:val="33"/>
        </w:trPr>
        <w:tc>
          <w:tcPr>
            <w:tcW w:w="959" w:type="dxa"/>
            <w:noWrap/>
          </w:tcPr>
          <w:p w14:paraId="40212D2B" w14:textId="77777777" w:rsidR="002F39D6" w:rsidRPr="009249C0" w:rsidRDefault="00DF4E61" w:rsidP="00AD0A4A">
            <w:pPr>
              <w:pStyle w:val="Talellatesto"/>
              <w:rPr>
                <w:lang w:val="it-IT"/>
              </w:rPr>
            </w:pPr>
            <w:r w:rsidRPr="009249C0">
              <w:rPr>
                <w:lang w:val="it-IT"/>
              </w:rPr>
              <w:t>9340</w:t>
            </w:r>
          </w:p>
        </w:tc>
        <w:tc>
          <w:tcPr>
            <w:tcW w:w="4227" w:type="dxa"/>
            <w:noWrap/>
          </w:tcPr>
          <w:p w14:paraId="53CEA402" w14:textId="77777777" w:rsidR="002F39D6" w:rsidRPr="009249C0" w:rsidRDefault="00DF4E61" w:rsidP="00AD0A4A">
            <w:pPr>
              <w:pStyle w:val="Talellatesto"/>
              <w:rPr>
                <w:lang w:val="it-IT"/>
              </w:rPr>
            </w:pPr>
            <w:r w:rsidRPr="009249C0">
              <w:rPr>
                <w:lang w:val="it-IT"/>
              </w:rPr>
              <w:t>Foreste di Quercus ilex e Quercus rotundifolia</w:t>
            </w:r>
          </w:p>
        </w:tc>
        <w:tc>
          <w:tcPr>
            <w:tcW w:w="5128" w:type="dxa"/>
            <w:noWrap/>
          </w:tcPr>
          <w:p w14:paraId="3976D551" w14:textId="77777777" w:rsidR="002F39D6" w:rsidRPr="009249C0" w:rsidRDefault="00DF4E61" w:rsidP="00AD0A4A">
            <w:pPr>
              <w:pStyle w:val="Talellatesto"/>
              <w:rPr>
                <w:lang w:val="it-IT"/>
              </w:rPr>
            </w:pPr>
            <w:r w:rsidRPr="009249C0">
              <w:rPr>
                <w:lang w:val="it-IT"/>
              </w:rPr>
              <w:t>Miglioramento della struttura e della funzionalità dell'habitat entro 10 anni</w:t>
            </w:r>
          </w:p>
        </w:tc>
      </w:tr>
      <w:tr w:rsidR="00E67634" w14:paraId="577556B6" w14:textId="77777777" w:rsidTr="00AD0A4A">
        <w:trPr>
          <w:trHeight w:val="33"/>
        </w:trPr>
        <w:tc>
          <w:tcPr>
            <w:tcW w:w="959" w:type="dxa"/>
            <w:tcBorders>
              <w:top w:val="single" w:sz="4" w:space="0" w:color="auto"/>
              <w:left w:val="single" w:sz="4" w:space="0" w:color="auto"/>
              <w:bottom w:val="single" w:sz="4" w:space="0" w:color="auto"/>
              <w:right w:val="single" w:sz="4" w:space="0" w:color="auto"/>
            </w:tcBorders>
            <w:noWrap/>
          </w:tcPr>
          <w:p w14:paraId="6B2AC0B0" w14:textId="77777777" w:rsidR="00AD0A4A" w:rsidRPr="009249C0" w:rsidRDefault="00DF4E61" w:rsidP="00AD0A4A">
            <w:pPr>
              <w:pStyle w:val="Talellatesto"/>
              <w:rPr>
                <w:lang w:val="it-IT"/>
              </w:rPr>
            </w:pPr>
            <w:r w:rsidRPr="009249C0">
              <w:rPr>
                <w:lang w:val="it-IT"/>
              </w:rPr>
              <w:t>1152</w:t>
            </w:r>
          </w:p>
        </w:tc>
        <w:tc>
          <w:tcPr>
            <w:tcW w:w="4227" w:type="dxa"/>
            <w:tcBorders>
              <w:top w:val="single" w:sz="4" w:space="0" w:color="auto"/>
              <w:left w:val="single" w:sz="4" w:space="0" w:color="auto"/>
              <w:bottom w:val="single" w:sz="4" w:space="0" w:color="auto"/>
              <w:right w:val="single" w:sz="4" w:space="0" w:color="auto"/>
            </w:tcBorders>
            <w:noWrap/>
          </w:tcPr>
          <w:p w14:paraId="622F00D1" w14:textId="77777777" w:rsidR="00AD0A4A" w:rsidRPr="009249C0" w:rsidRDefault="00DF4E61" w:rsidP="00AD0A4A">
            <w:pPr>
              <w:pStyle w:val="Talellatesto"/>
              <w:rPr>
                <w:lang w:val="it-IT"/>
              </w:rPr>
            </w:pPr>
            <w:r w:rsidRPr="009249C0">
              <w:rPr>
                <w:lang w:val="it-IT"/>
              </w:rPr>
              <w:t>Aphanius fasciatus</w:t>
            </w:r>
          </w:p>
        </w:tc>
        <w:tc>
          <w:tcPr>
            <w:tcW w:w="5128" w:type="dxa"/>
            <w:tcBorders>
              <w:top w:val="single" w:sz="4" w:space="0" w:color="auto"/>
              <w:left w:val="single" w:sz="4" w:space="0" w:color="auto"/>
              <w:bottom w:val="single" w:sz="4" w:space="0" w:color="auto"/>
              <w:right w:val="single" w:sz="4" w:space="0" w:color="auto"/>
            </w:tcBorders>
            <w:noWrap/>
          </w:tcPr>
          <w:p w14:paraId="403F4CE2" w14:textId="77777777" w:rsidR="00AD0A4A" w:rsidRPr="009249C0" w:rsidRDefault="00DF4E61" w:rsidP="00AD0A4A">
            <w:pPr>
              <w:pStyle w:val="Talellatesto"/>
              <w:rPr>
                <w:lang w:val="it-IT"/>
              </w:rPr>
            </w:pPr>
            <w:r w:rsidRPr="009249C0">
              <w:rPr>
                <w:rFonts w:cs="Times New Roman"/>
                <w:lang w:val="it-IT"/>
              </w:rPr>
              <w:t>Incremento delle conoscenze</w:t>
            </w:r>
          </w:p>
        </w:tc>
      </w:tr>
      <w:tr w:rsidR="00E67634" w14:paraId="3FC2EE1B" w14:textId="77777777" w:rsidTr="00AD0A4A">
        <w:trPr>
          <w:trHeight w:val="33"/>
        </w:trPr>
        <w:tc>
          <w:tcPr>
            <w:tcW w:w="959" w:type="dxa"/>
            <w:tcBorders>
              <w:top w:val="single" w:sz="4" w:space="0" w:color="auto"/>
              <w:left w:val="single" w:sz="4" w:space="0" w:color="auto"/>
              <w:bottom w:val="single" w:sz="4" w:space="0" w:color="auto"/>
              <w:right w:val="single" w:sz="4" w:space="0" w:color="auto"/>
            </w:tcBorders>
            <w:noWrap/>
          </w:tcPr>
          <w:p w14:paraId="4B8C7170" w14:textId="77777777" w:rsidR="00AD0A4A" w:rsidRPr="009249C0" w:rsidRDefault="00DF4E61" w:rsidP="00AD0A4A">
            <w:pPr>
              <w:pStyle w:val="Talellatesto"/>
              <w:rPr>
                <w:lang w:val="it-IT"/>
              </w:rPr>
            </w:pPr>
            <w:r w:rsidRPr="009249C0">
              <w:rPr>
                <w:lang w:val="it-IT"/>
              </w:rPr>
              <w:t>1044</w:t>
            </w:r>
          </w:p>
        </w:tc>
        <w:tc>
          <w:tcPr>
            <w:tcW w:w="4227" w:type="dxa"/>
            <w:tcBorders>
              <w:top w:val="single" w:sz="4" w:space="0" w:color="auto"/>
              <w:left w:val="single" w:sz="4" w:space="0" w:color="auto"/>
              <w:bottom w:val="single" w:sz="4" w:space="0" w:color="auto"/>
              <w:right w:val="single" w:sz="4" w:space="0" w:color="auto"/>
            </w:tcBorders>
            <w:noWrap/>
          </w:tcPr>
          <w:p w14:paraId="65E8B00D" w14:textId="77777777" w:rsidR="00AD0A4A" w:rsidRPr="009249C0" w:rsidRDefault="00DF4E61" w:rsidP="00AD0A4A">
            <w:pPr>
              <w:pStyle w:val="Talellatesto"/>
              <w:rPr>
                <w:lang w:val="it-IT"/>
              </w:rPr>
            </w:pPr>
            <w:r w:rsidRPr="009249C0">
              <w:rPr>
                <w:lang w:val="it-IT"/>
              </w:rPr>
              <w:t>Coenagrion mercuriale</w:t>
            </w:r>
          </w:p>
        </w:tc>
        <w:tc>
          <w:tcPr>
            <w:tcW w:w="5128" w:type="dxa"/>
            <w:tcBorders>
              <w:top w:val="single" w:sz="4" w:space="0" w:color="auto"/>
              <w:left w:val="single" w:sz="4" w:space="0" w:color="auto"/>
              <w:bottom w:val="single" w:sz="4" w:space="0" w:color="auto"/>
              <w:right w:val="single" w:sz="4" w:space="0" w:color="auto"/>
            </w:tcBorders>
            <w:noWrap/>
          </w:tcPr>
          <w:p w14:paraId="2AB6BED0" w14:textId="77777777" w:rsidR="00AD0A4A" w:rsidRPr="009249C0" w:rsidRDefault="00DF4E61" w:rsidP="00AD0A4A">
            <w:pPr>
              <w:pStyle w:val="Talellatesto"/>
              <w:rPr>
                <w:lang w:val="it-IT"/>
              </w:rPr>
            </w:pPr>
            <w:r w:rsidRPr="009249C0">
              <w:rPr>
                <w:rFonts w:cs="Times New Roman"/>
                <w:lang w:val="it-IT"/>
              </w:rPr>
              <w:t>Mantenere l’attuale condizione della specie</w:t>
            </w:r>
          </w:p>
        </w:tc>
      </w:tr>
      <w:tr w:rsidR="00E67634" w14:paraId="50DE1D96" w14:textId="77777777" w:rsidTr="00AD0A4A">
        <w:trPr>
          <w:trHeight w:val="33"/>
        </w:trPr>
        <w:tc>
          <w:tcPr>
            <w:tcW w:w="959" w:type="dxa"/>
            <w:tcBorders>
              <w:top w:val="single" w:sz="4" w:space="0" w:color="auto"/>
              <w:left w:val="single" w:sz="4" w:space="0" w:color="auto"/>
              <w:bottom w:val="single" w:sz="4" w:space="0" w:color="auto"/>
              <w:right w:val="single" w:sz="4" w:space="0" w:color="auto"/>
            </w:tcBorders>
            <w:noWrap/>
          </w:tcPr>
          <w:p w14:paraId="343552A8" w14:textId="77777777" w:rsidR="00AD0A4A" w:rsidRPr="009249C0" w:rsidRDefault="00DF4E61" w:rsidP="00AD0A4A">
            <w:pPr>
              <w:pStyle w:val="Talellatesto"/>
              <w:rPr>
                <w:lang w:val="it-IT"/>
              </w:rPr>
            </w:pPr>
            <w:r w:rsidRPr="009249C0">
              <w:rPr>
                <w:lang w:val="it-IT"/>
              </w:rPr>
              <w:t>1310</w:t>
            </w:r>
          </w:p>
        </w:tc>
        <w:tc>
          <w:tcPr>
            <w:tcW w:w="4227" w:type="dxa"/>
            <w:tcBorders>
              <w:top w:val="single" w:sz="4" w:space="0" w:color="auto"/>
              <w:left w:val="single" w:sz="4" w:space="0" w:color="auto"/>
              <w:bottom w:val="single" w:sz="4" w:space="0" w:color="auto"/>
              <w:right w:val="single" w:sz="4" w:space="0" w:color="auto"/>
            </w:tcBorders>
            <w:noWrap/>
          </w:tcPr>
          <w:p w14:paraId="7CB0D07E" w14:textId="77777777" w:rsidR="00AD0A4A" w:rsidRPr="009249C0" w:rsidRDefault="00DF4E61" w:rsidP="00AD0A4A">
            <w:pPr>
              <w:pStyle w:val="Talellatesto"/>
              <w:rPr>
                <w:lang w:val="it-IT"/>
              </w:rPr>
            </w:pPr>
            <w:r w:rsidRPr="009249C0">
              <w:rPr>
                <w:lang w:val="it-IT"/>
              </w:rPr>
              <w:t>Miniopterus schreibersii</w:t>
            </w:r>
          </w:p>
        </w:tc>
        <w:tc>
          <w:tcPr>
            <w:tcW w:w="5128" w:type="dxa"/>
            <w:tcBorders>
              <w:top w:val="single" w:sz="4" w:space="0" w:color="auto"/>
              <w:left w:val="single" w:sz="4" w:space="0" w:color="auto"/>
              <w:bottom w:val="single" w:sz="4" w:space="0" w:color="auto"/>
              <w:right w:val="single" w:sz="4" w:space="0" w:color="auto"/>
            </w:tcBorders>
            <w:noWrap/>
          </w:tcPr>
          <w:p w14:paraId="263B6D55" w14:textId="77777777" w:rsidR="00AD0A4A" w:rsidRPr="009249C0" w:rsidRDefault="00DF4E61" w:rsidP="00AD0A4A">
            <w:pPr>
              <w:pStyle w:val="Talellatesto"/>
              <w:rPr>
                <w:lang w:val="it-IT"/>
              </w:rPr>
            </w:pPr>
            <w:r w:rsidRPr="009249C0">
              <w:rPr>
                <w:rFonts w:cs="Times New Roman"/>
                <w:lang w:val="it-IT"/>
              </w:rPr>
              <w:t>Mantenere l’attuale condizione della specie</w:t>
            </w:r>
          </w:p>
        </w:tc>
      </w:tr>
      <w:tr w:rsidR="00E67634" w14:paraId="59E3947D" w14:textId="77777777" w:rsidTr="00AD0A4A">
        <w:trPr>
          <w:trHeight w:val="33"/>
        </w:trPr>
        <w:tc>
          <w:tcPr>
            <w:tcW w:w="959" w:type="dxa"/>
            <w:tcBorders>
              <w:top w:val="single" w:sz="4" w:space="0" w:color="auto"/>
              <w:left w:val="single" w:sz="4" w:space="0" w:color="auto"/>
              <w:bottom w:val="single" w:sz="4" w:space="0" w:color="auto"/>
              <w:right w:val="single" w:sz="4" w:space="0" w:color="auto"/>
            </w:tcBorders>
            <w:noWrap/>
          </w:tcPr>
          <w:p w14:paraId="7421D6CF" w14:textId="77777777" w:rsidR="00AD0A4A" w:rsidRPr="009249C0" w:rsidRDefault="00DF4E61" w:rsidP="00AD0A4A">
            <w:pPr>
              <w:pStyle w:val="Talellatesto"/>
              <w:rPr>
                <w:lang w:val="it-IT"/>
              </w:rPr>
            </w:pPr>
            <w:r w:rsidRPr="009249C0">
              <w:rPr>
                <w:lang w:val="it-IT"/>
              </w:rPr>
              <w:t>1303</w:t>
            </w:r>
          </w:p>
        </w:tc>
        <w:tc>
          <w:tcPr>
            <w:tcW w:w="4227" w:type="dxa"/>
            <w:tcBorders>
              <w:top w:val="single" w:sz="4" w:space="0" w:color="auto"/>
              <w:left w:val="single" w:sz="4" w:space="0" w:color="auto"/>
              <w:bottom w:val="single" w:sz="4" w:space="0" w:color="auto"/>
              <w:right w:val="single" w:sz="4" w:space="0" w:color="auto"/>
            </w:tcBorders>
            <w:noWrap/>
          </w:tcPr>
          <w:p w14:paraId="513AC2CD" w14:textId="77777777" w:rsidR="00AD0A4A" w:rsidRPr="009249C0" w:rsidRDefault="00DF4E61" w:rsidP="00AD0A4A">
            <w:pPr>
              <w:pStyle w:val="Talellatesto"/>
              <w:rPr>
                <w:lang w:val="it-IT"/>
              </w:rPr>
            </w:pPr>
            <w:r w:rsidRPr="009249C0">
              <w:rPr>
                <w:lang w:val="it-IT"/>
              </w:rPr>
              <w:t>Rhinolophus hipposideros</w:t>
            </w:r>
          </w:p>
        </w:tc>
        <w:tc>
          <w:tcPr>
            <w:tcW w:w="5128" w:type="dxa"/>
            <w:tcBorders>
              <w:top w:val="single" w:sz="4" w:space="0" w:color="auto"/>
              <w:left w:val="single" w:sz="4" w:space="0" w:color="auto"/>
              <w:bottom w:val="single" w:sz="4" w:space="0" w:color="auto"/>
              <w:right w:val="single" w:sz="4" w:space="0" w:color="auto"/>
            </w:tcBorders>
            <w:noWrap/>
          </w:tcPr>
          <w:p w14:paraId="56501933" w14:textId="77777777" w:rsidR="00AD0A4A" w:rsidRPr="009249C0" w:rsidRDefault="00DF4E61" w:rsidP="00AD0A4A">
            <w:pPr>
              <w:pStyle w:val="Talellatesto"/>
              <w:rPr>
                <w:lang w:val="it-IT"/>
              </w:rPr>
            </w:pPr>
            <w:r w:rsidRPr="009249C0">
              <w:rPr>
                <w:rFonts w:cs="Times New Roman"/>
                <w:lang w:val="it-IT"/>
              </w:rPr>
              <w:t>Mantenere l’attuale condizione della specie</w:t>
            </w:r>
          </w:p>
        </w:tc>
      </w:tr>
      <w:tr w:rsidR="00E67634" w14:paraId="61970EF9" w14:textId="77777777" w:rsidTr="00AD0A4A">
        <w:trPr>
          <w:trHeight w:val="33"/>
        </w:trPr>
        <w:tc>
          <w:tcPr>
            <w:tcW w:w="959" w:type="dxa"/>
            <w:tcBorders>
              <w:top w:val="single" w:sz="4" w:space="0" w:color="auto"/>
              <w:left w:val="single" w:sz="4" w:space="0" w:color="auto"/>
              <w:bottom w:val="single" w:sz="4" w:space="0" w:color="auto"/>
              <w:right w:val="single" w:sz="4" w:space="0" w:color="auto"/>
            </w:tcBorders>
            <w:noWrap/>
          </w:tcPr>
          <w:p w14:paraId="0AC46CE2" w14:textId="77777777" w:rsidR="00AD0A4A" w:rsidRPr="009249C0" w:rsidRDefault="00DF4E61" w:rsidP="00AD0A4A">
            <w:pPr>
              <w:pStyle w:val="Talellatesto"/>
              <w:rPr>
                <w:lang w:val="it-IT"/>
              </w:rPr>
            </w:pPr>
            <w:r w:rsidRPr="009249C0">
              <w:rPr>
                <w:lang w:val="it-IT"/>
              </w:rPr>
              <w:t>1304</w:t>
            </w:r>
          </w:p>
        </w:tc>
        <w:tc>
          <w:tcPr>
            <w:tcW w:w="4227" w:type="dxa"/>
            <w:tcBorders>
              <w:top w:val="single" w:sz="4" w:space="0" w:color="auto"/>
              <w:left w:val="single" w:sz="4" w:space="0" w:color="auto"/>
              <w:bottom w:val="single" w:sz="4" w:space="0" w:color="auto"/>
              <w:right w:val="single" w:sz="4" w:space="0" w:color="auto"/>
            </w:tcBorders>
            <w:noWrap/>
          </w:tcPr>
          <w:p w14:paraId="2C91DC0A" w14:textId="77777777" w:rsidR="00AD0A4A" w:rsidRPr="009249C0" w:rsidRDefault="00DF4E61" w:rsidP="00AD0A4A">
            <w:pPr>
              <w:pStyle w:val="Talellatesto"/>
              <w:rPr>
                <w:lang w:val="it-IT"/>
              </w:rPr>
            </w:pPr>
            <w:r w:rsidRPr="009249C0">
              <w:rPr>
                <w:lang w:val="it-IT"/>
              </w:rPr>
              <w:t>Rhinolophus ferrumequinum</w:t>
            </w:r>
          </w:p>
        </w:tc>
        <w:tc>
          <w:tcPr>
            <w:tcW w:w="5128" w:type="dxa"/>
            <w:tcBorders>
              <w:top w:val="single" w:sz="4" w:space="0" w:color="auto"/>
              <w:left w:val="single" w:sz="4" w:space="0" w:color="auto"/>
              <w:bottom w:val="single" w:sz="4" w:space="0" w:color="auto"/>
              <w:right w:val="single" w:sz="4" w:space="0" w:color="auto"/>
            </w:tcBorders>
            <w:noWrap/>
          </w:tcPr>
          <w:p w14:paraId="72B33F7A" w14:textId="77777777" w:rsidR="00AD0A4A" w:rsidRPr="009249C0" w:rsidRDefault="00DF4E61" w:rsidP="00AD0A4A">
            <w:pPr>
              <w:pStyle w:val="Talellatesto"/>
              <w:rPr>
                <w:lang w:val="it-IT"/>
              </w:rPr>
            </w:pPr>
            <w:r w:rsidRPr="009249C0">
              <w:rPr>
                <w:rFonts w:cs="Times New Roman"/>
                <w:lang w:val="it-IT"/>
              </w:rPr>
              <w:t>Mantenere l’attuale condizione della specie</w:t>
            </w:r>
          </w:p>
        </w:tc>
      </w:tr>
      <w:tr w:rsidR="00E67634" w14:paraId="0C3F99A9" w14:textId="77777777" w:rsidTr="00AD0A4A">
        <w:trPr>
          <w:trHeight w:val="571"/>
        </w:trPr>
        <w:tc>
          <w:tcPr>
            <w:tcW w:w="959" w:type="dxa"/>
            <w:tcBorders>
              <w:top w:val="single" w:sz="4" w:space="0" w:color="auto"/>
              <w:left w:val="single" w:sz="4" w:space="0" w:color="auto"/>
              <w:bottom w:val="single" w:sz="4" w:space="0" w:color="auto"/>
              <w:right w:val="single" w:sz="4" w:space="0" w:color="auto"/>
            </w:tcBorders>
            <w:noWrap/>
          </w:tcPr>
          <w:p w14:paraId="7B2656C5" w14:textId="77777777" w:rsidR="00AD0A4A" w:rsidRPr="009249C0" w:rsidRDefault="00DF4E61" w:rsidP="00AD0A4A">
            <w:pPr>
              <w:pStyle w:val="Talellatesto"/>
              <w:rPr>
                <w:lang w:val="it-IT"/>
              </w:rPr>
            </w:pPr>
            <w:r w:rsidRPr="009249C0">
              <w:rPr>
                <w:lang w:val="it-IT"/>
              </w:rPr>
              <w:t>1324</w:t>
            </w:r>
          </w:p>
        </w:tc>
        <w:tc>
          <w:tcPr>
            <w:tcW w:w="4227" w:type="dxa"/>
            <w:tcBorders>
              <w:top w:val="single" w:sz="4" w:space="0" w:color="auto"/>
              <w:left w:val="single" w:sz="4" w:space="0" w:color="auto"/>
              <w:bottom w:val="single" w:sz="4" w:space="0" w:color="auto"/>
              <w:right w:val="single" w:sz="4" w:space="0" w:color="auto"/>
            </w:tcBorders>
            <w:noWrap/>
          </w:tcPr>
          <w:p w14:paraId="08DBCE7D" w14:textId="77777777" w:rsidR="00AD0A4A" w:rsidRPr="009249C0" w:rsidRDefault="00DF4E61" w:rsidP="00AD0A4A">
            <w:pPr>
              <w:pStyle w:val="Talellatesto"/>
              <w:rPr>
                <w:lang w:val="it-IT"/>
              </w:rPr>
            </w:pPr>
            <w:r w:rsidRPr="009249C0">
              <w:rPr>
                <w:lang w:val="it-IT"/>
              </w:rPr>
              <w:t>Myotis myotis</w:t>
            </w:r>
          </w:p>
        </w:tc>
        <w:tc>
          <w:tcPr>
            <w:tcW w:w="5128" w:type="dxa"/>
            <w:tcBorders>
              <w:top w:val="single" w:sz="4" w:space="0" w:color="auto"/>
              <w:left w:val="single" w:sz="4" w:space="0" w:color="auto"/>
              <w:bottom w:val="single" w:sz="4" w:space="0" w:color="auto"/>
              <w:right w:val="single" w:sz="4" w:space="0" w:color="auto"/>
            </w:tcBorders>
            <w:noWrap/>
          </w:tcPr>
          <w:p w14:paraId="738D3BE4" w14:textId="77777777" w:rsidR="00AD0A4A" w:rsidRPr="009249C0" w:rsidRDefault="00DF4E61" w:rsidP="00AD0A4A">
            <w:pPr>
              <w:pStyle w:val="Talellatesto"/>
              <w:rPr>
                <w:lang w:val="it-IT"/>
              </w:rPr>
            </w:pPr>
            <w:r w:rsidRPr="009249C0">
              <w:rPr>
                <w:lang w:val="it-IT"/>
              </w:rPr>
              <w:t>Miglioramento della struttura e della funzionalità dell'habitat entro 10 anni</w:t>
            </w:r>
          </w:p>
        </w:tc>
      </w:tr>
    </w:tbl>
    <w:p w14:paraId="7EF6975F" w14:textId="77777777" w:rsidR="002F39D6" w:rsidRDefault="002F39D6" w:rsidP="00D24CF9">
      <w:pPr>
        <w:pStyle w:val="Titolo3"/>
        <w:tabs>
          <w:tab w:val="left" w:pos="567"/>
        </w:tabs>
        <w:ind w:right="139"/>
        <w:rPr>
          <w:color w:val="000000" w:themeColor="text1"/>
        </w:rPr>
      </w:pPr>
    </w:p>
    <w:p w14:paraId="411FD637" w14:textId="54C3F0E8" w:rsidR="00645A09" w:rsidRDefault="00645A09">
      <w:pPr>
        <w:jc w:val="both"/>
        <w:rPr>
          <w:lang w:eastAsia="en-US"/>
        </w:rPr>
      </w:pPr>
      <w:r>
        <w:rPr>
          <w:lang w:eastAsia="en-US"/>
        </w:rPr>
        <w:br w:type="page"/>
      </w:r>
    </w:p>
    <w:p w14:paraId="7BFDE160" w14:textId="77777777" w:rsidR="007C02D7" w:rsidRPr="007C02D7" w:rsidRDefault="007C02D7" w:rsidP="007C02D7">
      <w:pPr>
        <w:rPr>
          <w:lang w:eastAsia="en-US"/>
        </w:rPr>
      </w:pPr>
    </w:p>
    <w:p w14:paraId="551A1371" w14:textId="77777777" w:rsidR="002F39D6" w:rsidRDefault="00DF4E61" w:rsidP="00D24CF9">
      <w:pPr>
        <w:pStyle w:val="Titolo3"/>
        <w:tabs>
          <w:tab w:val="left" w:pos="567"/>
        </w:tabs>
        <w:ind w:right="139"/>
        <w:rPr>
          <w:color w:val="000000" w:themeColor="text1"/>
          <w:sz w:val="24"/>
          <w:szCs w:val="24"/>
        </w:rPr>
      </w:pPr>
      <w:bookmarkStart w:id="23" w:name="_Toc215660563"/>
      <w:r w:rsidRPr="007C02D7">
        <w:rPr>
          <w:color w:val="000000" w:themeColor="text1"/>
          <w:sz w:val="24"/>
          <w:szCs w:val="24"/>
        </w:rPr>
        <w:t>Pressioni e minacce</w:t>
      </w:r>
      <w:bookmarkEnd w:id="23"/>
    </w:p>
    <w:p w14:paraId="633F2405" w14:textId="77777777" w:rsidR="00F9495B" w:rsidRPr="00F9495B" w:rsidRDefault="00F9495B" w:rsidP="00F9495B">
      <w:pPr>
        <w:rPr>
          <w:lang w:eastAsia="en-US"/>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44"/>
        <w:gridCol w:w="2335"/>
        <w:gridCol w:w="695"/>
        <w:gridCol w:w="2196"/>
        <w:gridCol w:w="695"/>
        <w:gridCol w:w="2695"/>
      </w:tblGrid>
      <w:tr w:rsidR="00E67634" w:rsidRPr="002A3058" w14:paraId="4C91981C" w14:textId="77777777" w:rsidTr="00AD0A4A">
        <w:trPr>
          <w:cantSplit/>
        </w:trPr>
        <w:tc>
          <w:tcPr>
            <w:tcW w:w="0" w:type="auto"/>
            <w:hideMark/>
          </w:tcPr>
          <w:p w14:paraId="6468C0AC" w14:textId="77777777" w:rsidR="00AD0A4A" w:rsidRPr="002A3058" w:rsidRDefault="00DF4E61" w:rsidP="00AD0A4A">
            <w:pPr>
              <w:pStyle w:val="Talellatesto"/>
              <w:rPr>
                <w:rFonts w:cstheme="minorHAnsi"/>
                <w:b/>
                <w:bCs/>
                <w:lang w:val="it-IT"/>
              </w:rPr>
            </w:pPr>
            <w:r w:rsidRPr="002A3058">
              <w:rPr>
                <w:rFonts w:cstheme="minorHAnsi"/>
                <w:b/>
                <w:bCs/>
                <w:lang w:val="it-IT"/>
              </w:rPr>
              <w:t xml:space="preserve">Cod. Habitat/Specie </w:t>
            </w:r>
          </w:p>
        </w:tc>
        <w:tc>
          <w:tcPr>
            <w:tcW w:w="0" w:type="auto"/>
            <w:hideMark/>
          </w:tcPr>
          <w:p w14:paraId="21B47288" w14:textId="77777777" w:rsidR="00AD0A4A" w:rsidRPr="002A3058" w:rsidRDefault="00DF4E61" w:rsidP="00AD0A4A">
            <w:pPr>
              <w:pStyle w:val="Talellatesto"/>
              <w:rPr>
                <w:rFonts w:cstheme="minorHAnsi"/>
                <w:b/>
                <w:bCs/>
                <w:lang w:val="it-IT"/>
              </w:rPr>
            </w:pPr>
            <w:r w:rsidRPr="002A3058">
              <w:rPr>
                <w:rFonts w:cstheme="minorHAnsi"/>
                <w:b/>
                <w:bCs/>
                <w:lang w:val="it-IT"/>
              </w:rPr>
              <w:t>Nome Habitat/Specie</w:t>
            </w:r>
          </w:p>
        </w:tc>
        <w:tc>
          <w:tcPr>
            <w:tcW w:w="0" w:type="auto"/>
            <w:hideMark/>
          </w:tcPr>
          <w:p w14:paraId="229AA266" w14:textId="77777777" w:rsidR="00AD0A4A" w:rsidRPr="002A3058" w:rsidRDefault="00DF4E61" w:rsidP="00AD0A4A">
            <w:pPr>
              <w:pStyle w:val="Talellatesto"/>
              <w:rPr>
                <w:rFonts w:cstheme="minorHAnsi"/>
                <w:b/>
                <w:bCs/>
                <w:lang w:val="it-IT"/>
              </w:rPr>
            </w:pPr>
            <w:r w:rsidRPr="002A3058">
              <w:rPr>
                <w:rFonts w:cstheme="minorHAnsi"/>
                <w:b/>
                <w:bCs/>
                <w:lang w:val="it-IT"/>
              </w:rPr>
              <w:t>Codice</w:t>
            </w:r>
          </w:p>
        </w:tc>
        <w:tc>
          <w:tcPr>
            <w:tcW w:w="0" w:type="auto"/>
            <w:hideMark/>
          </w:tcPr>
          <w:p w14:paraId="2154F87A" w14:textId="77777777" w:rsidR="00AD0A4A" w:rsidRPr="002A3058" w:rsidRDefault="00DF4E61" w:rsidP="00AD0A4A">
            <w:pPr>
              <w:pStyle w:val="Talellatesto"/>
              <w:rPr>
                <w:rFonts w:cstheme="minorHAnsi"/>
                <w:b/>
                <w:bCs/>
                <w:lang w:val="it-IT"/>
              </w:rPr>
            </w:pPr>
            <w:r w:rsidRPr="002A3058">
              <w:rPr>
                <w:rFonts w:cstheme="minorHAnsi"/>
                <w:b/>
                <w:bCs/>
                <w:lang w:val="it-IT"/>
              </w:rPr>
              <w:t>Pressioni</w:t>
            </w:r>
          </w:p>
        </w:tc>
        <w:tc>
          <w:tcPr>
            <w:tcW w:w="0" w:type="auto"/>
            <w:hideMark/>
          </w:tcPr>
          <w:p w14:paraId="53CD167E" w14:textId="77777777" w:rsidR="00AD0A4A" w:rsidRPr="002A3058" w:rsidRDefault="00DF4E61" w:rsidP="00AD0A4A">
            <w:pPr>
              <w:pStyle w:val="Talellatesto"/>
              <w:rPr>
                <w:rFonts w:cstheme="minorHAnsi"/>
                <w:b/>
                <w:bCs/>
                <w:lang w:val="it-IT"/>
              </w:rPr>
            </w:pPr>
            <w:r w:rsidRPr="002A3058">
              <w:rPr>
                <w:rFonts w:cstheme="minorHAnsi"/>
                <w:b/>
                <w:bCs/>
                <w:lang w:val="it-IT"/>
              </w:rPr>
              <w:t>Codice</w:t>
            </w:r>
          </w:p>
        </w:tc>
        <w:tc>
          <w:tcPr>
            <w:tcW w:w="2695" w:type="dxa"/>
            <w:hideMark/>
          </w:tcPr>
          <w:p w14:paraId="7DE4C61F" w14:textId="77777777" w:rsidR="00AD0A4A" w:rsidRPr="002A3058" w:rsidRDefault="00DF4E61" w:rsidP="00AD0A4A">
            <w:pPr>
              <w:pStyle w:val="Talellatesto"/>
              <w:rPr>
                <w:rFonts w:cstheme="minorHAnsi"/>
                <w:b/>
                <w:bCs/>
                <w:lang w:val="it-IT"/>
              </w:rPr>
            </w:pPr>
            <w:r w:rsidRPr="002A3058">
              <w:rPr>
                <w:rFonts w:cstheme="minorHAnsi"/>
                <w:b/>
                <w:bCs/>
                <w:lang w:val="it-IT"/>
              </w:rPr>
              <w:t>Minacce</w:t>
            </w:r>
          </w:p>
        </w:tc>
      </w:tr>
      <w:tr w:rsidR="00E67634" w14:paraId="050FF0C3" w14:textId="77777777" w:rsidTr="00AD0A4A">
        <w:trPr>
          <w:cantSplit/>
        </w:trPr>
        <w:tc>
          <w:tcPr>
            <w:tcW w:w="0" w:type="auto"/>
            <w:hideMark/>
          </w:tcPr>
          <w:p w14:paraId="088545F6" w14:textId="77777777" w:rsidR="00AD0A4A" w:rsidRPr="009249C0" w:rsidRDefault="00DF4E61" w:rsidP="00AD0A4A">
            <w:pPr>
              <w:pStyle w:val="Talellatesto"/>
              <w:rPr>
                <w:rFonts w:cstheme="minorHAnsi"/>
                <w:lang w:val="it-IT"/>
              </w:rPr>
            </w:pPr>
            <w:r w:rsidRPr="009249C0">
              <w:rPr>
                <w:rFonts w:cstheme="minorHAnsi"/>
                <w:lang w:val="it-IT"/>
              </w:rPr>
              <w:t>1150</w:t>
            </w:r>
          </w:p>
        </w:tc>
        <w:tc>
          <w:tcPr>
            <w:tcW w:w="0" w:type="auto"/>
            <w:hideMark/>
          </w:tcPr>
          <w:p w14:paraId="7BD9B565" w14:textId="77777777" w:rsidR="00AD0A4A" w:rsidRPr="009249C0" w:rsidRDefault="00DF4E61" w:rsidP="00AD0A4A">
            <w:pPr>
              <w:pStyle w:val="Talellatesto"/>
              <w:rPr>
                <w:rFonts w:cstheme="minorHAnsi"/>
                <w:lang w:val="it-IT"/>
              </w:rPr>
            </w:pPr>
            <w:r w:rsidRPr="009249C0">
              <w:rPr>
                <w:rFonts w:cstheme="minorHAnsi"/>
                <w:lang w:val="it-IT"/>
              </w:rPr>
              <w:t>Lagune costiere</w:t>
            </w:r>
          </w:p>
        </w:tc>
        <w:tc>
          <w:tcPr>
            <w:tcW w:w="0" w:type="auto"/>
            <w:hideMark/>
          </w:tcPr>
          <w:p w14:paraId="6A10EB62" w14:textId="77777777" w:rsidR="00AD0A4A" w:rsidRPr="009249C0" w:rsidRDefault="00DF4E61" w:rsidP="00AD0A4A">
            <w:pPr>
              <w:pStyle w:val="Talellatesto"/>
              <w:rPr>
                <w:rFonts w:cstheme="minorHAnsi"/>
                <w:lang w:val="it-IT"/>
              </w:rPr>
            </w:pPr>
            <w:r w:rsidRPr="009249C0">
              <w:rPr>
                <w:rFonts w:cstheme="minorHAnsi"/>
                <w:lang w:val="it-IT"/>
              </w:rPr>
              <w:t>PF05</w:t>
            </w:r>
          </w:p>
        </w:tc>
        <w:tc>
          <w:tcPr>
            <w:tcW w:w="0" w:type="auto"/>
            <w:hideMark/>
          </w:tcPr>
          <w:p w14:paraId="26230D02" w14:textId="77777777" w:rsidR="00AD0A4A" w:rsidRPr="009249C0" w:rsidRDefault="00DF4E61" w:rsidP="00AD0A4A">
            <w:pPr>
              <w:pStyle w:val="Talellatesto"/>
              <w:rPr>
                <w:rFonts w:cstheme="minorHAnsi"/>
                <w:lang w:val="it-IT"/>
              </w:rPr>
            </w:pPr>
            <w:r w:rsidRPr="009249C0">
              <w:rPr>
                <w:rFonts w:cstheme="minorHAnsi"/>
                <w:lang w:val="it-IT"/>
              </w:rPr>
              <w:t>Attività sportive, turistiche e per il tempo libero</w:t>
            </w:r>
          </w:p>
        </w:tc>
        <w:tc>
          <w:tcPr>
            <w:tcW w:w="0" w:type="auto"/>
            <w:hideMark/>
          </w:tcPr>
          <w:p w14:paraId="29B6C99D" w14:textId="77777777" w:rsidR="00AD0A4A" w:rsidRPr="009249C0" w:rsidRDefault="00AD0A4A" w:rsidP="00AD0A4A">
            <w:pPr>
              <w:pStyle w:val="Talellatesto"/>
              <w:rPr>
                <w:rFonts w:cstheme="minorHAnsi"/>
                <w:lang w:val="it-IT"/>
              </w:rPr>
            </w:pPr>
          </w:p>
        </w:tc>
        <w:tc>
          <w:tcPr>
            <w:tcW w:w="2695" w:type="dxa"/>
            <w:hideMark/>
          </w:tcPr>
          <w:p w14:paraId="6461553D" w14:textId="77777777" w:rsidR="00AD0A4A" w:rsidRPr="009249C0" w:rsidRDefault="00AD0A4A" w:rsidP="00AD0A4A">
            <w:pPr>
              <w:pStyle w:val="Talellatesto"/>
              <w:rPr>
                <w:rFonts w:cstheme="minorHAnsi"/>
                <w:lang w:val="it-IT"/>
              </w:rPr>
            </w:pPr>
          </w:p>
        </w:tc>
      </w:tr>
      <w:tr w:rsidR="00E67634" w14:paraId="2ADDDF63" w14:textId="77777777" w:rsidTr="00AD0A4A">
        <w:trPr>
          <w:cantSplit/>
        </w:trPr>
        <w:tc>
          <w:tcPr>
            <w:tcW w:w="0" w:type="auto"/>
            <w:hideMark/>
          </w:tcPr>
          <w:p w14:paraId="4F941605" w14:textId="77777777" w:rsidR="00AD0A4A" w:rsidRPr="009249C0" w:rsidRDefault="00DF4E61" w:rsidP="00AD0A4A">
            <w:pPr>
              <w:pStyle w:val="Talellatesto"/>
              <w:rPr>
                <w:rFonts w:cstheme="minorHAnsi"/>
                <w:lang w:val="it-IT"/>
              </w:rPr>
            </w:pPr>
            <w:r w:rsidRPr="009249C0">
              <w:rPr>
                <w:rFonts w:cstheme="minorHAnsi"/>
                <w:lang w:val="it-IT"/>
              </w:rPr>
              <w:t>1210</w:t>
            </w:r>
          </w:p>
        </w:tc>
        <w:tc>
          <w:tcPr>
            <w:tcW w:w="0" w:type="auto"/>
            <w:hideMark/>
          </w:tcPr>
          <w:p w14:paraId="7F1DABF5" w14:textId="77777777" w:rsidR="00AD0A4A" w:rsidRPr="009249C0" w:rsidRDefault="00DF4E61" w:rsidP="00AD0A4A">
            <w:pPr>
              <w:pStyle w:val="Talellatesto"/>
              <w:rPr>
                <w:rFonts w:cstheme="minorHAnsi"/>
                <w:lang w:val="it-IT"/>
              </w:rPr>
            </w:pPr>
            <w:r w:rsidRPr="009249C0">
              <w:rPr>
                <w:rFonts w:cstheme="minorHAnsi"/>
                <w:lang w:val="it-IT"/>
              </w:rPr>
              <w:t>Vegetazione annua delle linee di deposito marine</w:t>
            </w:r>
          </w:p>
        </w:tc>
        <w:tc>
          <w:tcPr>
            <w:tcW w:w="0" w:type="auto"/>
            <w:hideMark/>
          </w:tcPr>
          <w:p w14:paraId="305AD6A8" w14:textId="77777777" w:rsidR="00AD0A4A" w:rsidRPr="009249C0" w:rsidRDefault="00DF4E61" w:rsidP="00AD0A4A">
            <w:pPr>
              <w:pStyle w:val="Talellatesto"/>
              <w:rPr>
                <w:rFonts w:cstheme="minorHAnsi"/>
                <w:lang w:val="it-IT"/>
              </w:rPr>
            </w:pPr>
            <w:r w:rsidRPr="009249C0">
              <w:rPr>
                <w:rFonts w:cstheme="minorHAnsi"/>
                <w:lang w:val="it-IT"/>
              </w:rPr>
              <w:t>PF04</w:t>
            </w:r>
            <w:r w:rsidRPr="009249C0">
              <w:rPr>
                <w:rFonts w:cstheme="minorHAnsi"/>
                <w:lang w:val="it-IT"/>
              </w:rPr>
              <w:br/>
              <w:t>PI02</w:t>
            </w:r>
          </w:p>
        </w:tc>
        <w:tc>
          <w:tcPr>
            <w:tcW w:w="0" w:type="auto"/>
            <w:hideMark/>
          </w:tcPr>
          <w:p w14:paraId="27E9C03A" w14:textId="77777777" w:rsidR="00AD0A4A" w:rsidRPr="009249C0" w:rsidRDefault="00DF4E61" w:rsidP="00AD0A4A">
            <w:pPr>
              <w:pStyle w:val="Talellatesto"/>
              <w:rPr>
                <w:rFonts w:cstheme="minorHAnsi"/>
                <w:lang w:val="it-IT"/>
              </w:rPr>
            </w:pPr>
            <w:r w:rsidRPr="009249C0">
              <w:rPr>
                <w:rFonts w:cstheme="minorHAnsi"/>
                <w:lang w:val="it-IT"/>
              </w:rPr>
              <w:t>Sviluppo e mantenimento di zone balneari per turismo e tempo libero</w:t>
            </w:r>
            <w:r w:rsidRPr="009249C0">
              <w:rPr>
                <w:rFonts w:cstheme="minorHAnsi"/>
                <w:lang w:val="it-IT"/>
              </w:rPr>
              <w:br/>
              <w:t>Specie esotiche invasive non di interesse unionale</w:t>
            </w:r>
          </w:p>
        </w:tc>
        <w:tc>
          <w:tcPr>
            <w:tcW w:w="0" w:type="auto"/>
            <w:hideMark/>
          </w:tcPr>
          <w:p w14:paraId="4D8038B4" w14:textId="77777777" w:rsidR="00AD0A4A" w:rsidRPr="009249C0" w:rsidRDefault="00AD0A4A" w:rsidP="00AD0A4A">
            <w:pPr>
              <w:pStyle w:val="Talellatesto"/>
              <w:rPr>
                <w:rFonts w:cstheme="minorHAnsi"/>
                <w:lang w:val="it-IT"/>
              </w:rPr>
            </w:pPr>
          </w:p>
        </w:tc>
        <w:tc>
          <w:tcPr>
            <w:tcW w:w="2695" w:type="dxa"/>
            <w:hideMark/>
          </w:tcPr>
          <w:p w14:paraId="4B0C1DBE" w14:textId="77777777" w:rsidR="00AD0A4A" w:rsidRPr="009249C0" w:rsidRDefault="00AD0A4A" w:rsidP="00AD0A4A">
            <w:pPr>
              <w:pStyle w:val="Talellatesto"/>
              <w:rPr>
                <w:rFonts w:cstheme="minorHAnsi"/>
                <w:lang w:val="it-IT"/>
              </w:rPr>
            </w:pPr>
          </w:p>
        </w:tc>
      </w:tr>
      <w:tr w:rsidR="00E67634" w14:paraId="705D28EB" w14:textId="77777777" w:rsidTr="00AD0A4A">
        <w:trPr>
          <w:cantSplit/>
        </w:trPr>
        <w:tc>
          <w:tcPr>
            <w:tcW w:w="0" w:type="auto"/>
            <w:hideMark/>
          </w:tcPr>
          <w:p w14:paraId="1CCF98E2" w14:textId="77777777" w:rsidR="00AD0A4A" w:rsidRPr="009249C0" w:rsidRDefault="00DF4E61" w:rsidP="00AD0A4A">
            <w:pPr>
              <w:pStyle w:val="Talellatesto"/>
              <w:rPr>
                <w:rFonts w:cstheme="minorHAnsi"/>
                <w:lang w:val="it-IT"/>
              </w:rPr>
            </w:pPr>
            <w:r w:rsidRPr="009249C0">
              <w:rPr>
                <w:rFonts w:cstheme="minorHAnsi"/>
                <w:lang w:val="it-IT"/>
              </w:rPr>
              <w:t>1310</w:t>
            </w:r>
          </w:p>
        </w:tc>
        <w:tc>
          <w:tcPr>
            <w:tcW w:w="0" w:type="auto"/>
            <w:hideMark/>
          </w:tcPr>
          <w:p w14:paraId="6328C741" w14:textId="77777777" w:rsidR="00AD0A4A" w:rsidRPr="009249C0" w:rsidRDefault="00DF4E61" w:rsidP="00AD0A4A">
            <w:pPr>
              <w:pStyle w:val="Talellatesto"/>
              <w:rPr>
                <w:rFonts w:cstheme="minorHAnsi"/>
                <w:lang w:val="it-IT"/>
              </w:rPr>
            </w:pPr>
            <w:r w:rsidRPr="009249C0">
              <w:rPr>
                <w:rFonts w:cstheme="minorHAnsi"/>
                <w:lang w:val="it-IT"/>
              </w:rPr>
              <w:t>Vegetazione annua pioniera di Salicornia e altre delle zone fangose e sabbiose</w:t>
            </w:r>
          </w:p>
        </w:tc>
        <w:tc>
          <w:tcPr>
            <w:tcW w:w="0" w:type="auto"/>
            <w:hideMark/>
          </w:tcPr>
          <w:p w14:paraId="2E70E873" w14:textId="77777777" w:rsidR="00AD0A4A" w:rsidRPr="009249C0" w:rsidRDefault="00DF4E61" w:rsidP="00AD0A4A">
            <w:pPr>
              <w:pStyle w:val="Talellatesto"/>
              <w:rPr>
                <w:rFonts w:cstheme="minorHAnsi"/>
                <w:lang w:val="it-IT"/>
              </w:rPr>
            </w:pPr>
            <w:r w:rsidRPr="009249C0">
              <w:rPr>
                <w:rFonts w:cstheme="minorHAnsi"/>
                <w:lang w:val="it-IT"/>
              </w:rPr>
              <w:t>PF13</w:t>
            </w:r>
          </w:p>
        </w:tc>
        <w:tc>
          <w:tcPr>
            <w:tcW w:w="0" w:type="auto"/>
            <w:hideMark/>
          </w:tcPr>
          <w:p w14:paraId="3C924378" w14:textId="77777777" w:rsidR="00AD0A4A" w:rsidRPr="009249C0" w:rsidRDefault="00DF4E61" w:rsidP="00AD0A4A">
            <w:pPr>
              <w:pStyle w:val="Talellatesto"/>
              <w:rPr>
                <w:rFonts w:cstheme="minorHAnsi"/>
                <w:lang w:val="it-IT"/>
              </w:rPr>
            </w:pPr>
            <w:r w:rsidRPr="009249C0">
              <w:rPr>
                <w:rFonts w:cstheme="minorHAnsi"/>
                <w:lang w:val="it-IT"/>
              </w:rPr>
              <w:t>Drenaggi, bonifiche e conversione di zone umide, torbiere, stagni, per aree costruite</w:t>
            </w:r>
          </w:p>
        </w:tc>
        <w:tc>
          <w:tcPr>
            <w:tcW w:w="0" w:type="auto"/>
            <w:hideMark/>
          </w:tcPr>
          <w:p w14:paraId="52331534" w14:textId="77777777" w:rsidR="00AD0A4A" w:rsidRPr="009249C0" w:rsidRDefault="00AD0A4A" w:rsidP="00AD0A4A">
            <w:pPr>
              <w:pStyle w:val="Talellatesto"/>
              <w:rPr>
                <w:rFonts w:cstheme="minorHAnsi"/>
                <w:lang w:val="it-IT"/>
              </w:rPr>
            </w:pPr>
          </w:p>
        </w:tc>
        <w:tc>
          <w:tcPr>
            <w:tcW w:w="2695" w:type="dxa"/>
            <w:hideMark/>
          </w:tcPr>
          <w:p w14:paraId="0CC15817" w14:textId="77777777" w:rsidR="00AD0A4A" w:rsidRPr="009249C0" w:rsidRDefault="00AD0A4A" w:rsidP="00AD0A4A">
            <w:pPr>
              <w:pStyle w:val="Talellatesto"/>
              <w:rPr>
                <w:rFonts w:cstheme="minorHAnsi"/>
                <w:lang w:val="it-IT"/>
              </w:rPr>
            </w:pPr>
          </w:p>
        </w:tc>
      </w:tr>
      <w:tr w:rsidR="00E67634" w14:paraId="51BD79B8" w14:textId="77777777" w:rsidTr="00AD0A4A">
        <w:trPr>
          <w:cantSplit/>
        </w:trPr>
        <w:tc>
          <w:tcPr>
            <w:tcW w:w="0" w:type="auto"/>
            <w:hideMark/>
          </w:tcPr>
          <w:p w14:paraId="40F7B2E9" w14:textId="77777777" w:rsidR="00AD0A4A" w:rsidRPr="009249C0" w:rsidRDefault="00DF4E61" w:rsidP="00AD0A4A">
            <w:pPr>
              <w:pStyle w:val="Talellatesto"/>
              <w:rPr>
                <w:rFonts w:cstheme="minorHAnsi"/>
                <w:lang w:val="it-IT"/>
              </w:rPr>
            </w:pPr>
            <w:r w:rsidRPr="009249C0">
              <w:rPr>
                <w:rFonts w:cstheme="minorHAnsi"/>
                <w:lang w:val="it-IT"/>
              </w:rPr>
              <w:t>1410</w:t>
            </w:r>
          </w:p>
        </w:tc>
        <w:tc>
          <w:tcPr>
            <w:tcW w:w="0" w:type="auto"/>
            <w:hideMark/>
          </w:tcPr>
          <w:p w14:paraId="79977214" w14:textId="77777777" w:rsidR="00AD0A4A" w:rsidRPr="009249C0" w:rsidRDefault="00DF4E61" w:rsidP="00AD0A4A">
            <w:pPr>
              <w:pStyle w:val="Talellatesto"/>
              <w:rPr>
                <w:rFonts w:cstheme="minorHAnsi"/>
                <w:lang w:val="it-IT"/>
              </w:rPr>
            </w:pPr>
            <w:r w:rsidRPr="009249C0">
              <w:rPr>
                <w:rFonts w:cstheme="minorHAnsi"/>
                <w:lang w:val="it-IT"/>
              </w:rPr>
              <w:t>Pascoli inondati mediterranei (Juncetalia maritimi)</w:t>
            </w:r>
          </w:p>
        </w:tc>
        <w:tc>
          <w:tcPr>
            <w:tcW w:w="0" w:type="auto"/>
            <w:hideMark/>
          </w:tcPr>
          <w:p w14:paraId="42005683" w14:textId="77777777" w:rsidR="00AD0A4A" w:rsidRPr="009249C0" w:rsidRDefault="00DF4E61" w:rsidP="00AD0A4A">
            <w:pPr>
              <w:pStyle w:val="Talellatesto"/>
              <w:rPr>
                <w:rFonts w:cstheme="minorHAnsi"/>
                <w:lang w:val="it-IT"/>
              </w:rPr>
            </w:pPr>
            <w:r w:rsidRPr="009249C0">
              <w:rPr>
                <w:rFonts w:cstheme="minorHAnsi"/>
                <w:lang w:val="it-IT"/>
              </w:rPr>
              <w:t>PF13</w:t>
            </w:r>
          </w:p>
        </w:tc>
        <w:tc>
          <w:tcPr>
            <w:tcW w:w="0" w:type="auto"/>
            <w:hideMark/>
          </w:tcPr>
          <w:p w14:paraId="2203B323" w14:textId="77777777" w:rsidR="00AD0A4A" w:rsidRPr="009249C0" w:rsidRDefault="00DF4E61" w:rsidP="00AD0A4A">
            <w:pPr>
              <w:pStyle w:val="Talellatesto"/>
              <w:rPr>
                <w:rFonts w:cstheme="minorHAnsi"/>
                <w:lang w:val="it-IT"/>
              </w:rPr>
            </w:pPr>
            <w:r w:rsidRPr="009249C0">
              <w:rPr>
                <w:rFonts w:cstheme="minorHAnsi"/>
                <w:lang w:val="it-IT"/>
              </w:rPr>
              <w:t>Drenaggi, bonifiche e conversione di zone umide, torbiere, stagni, per aree costruite</w:t>
            </w:r>
          </w:p>
        </w:tc>
        <w:tc>
          <w:tcPr>
            <w:tcW w:w="0" w:type="auto"/>
            <w:hideMark/>
          </w:tcPr>
          <w:p w14:paraId="02FC0D80" w14:textId="77777777" w:rsidR="00AD0A4A" w:rsidRPr="009249C0" w:rsidRDefault="00AD0A4A" w:rsidP="00AD0A4A">
            <w:pPr>
              <w:pStyle w:val="Talellatesto"/>
              <w:rPr>
                <w:rFonts w:cstheme="minorHAnsi"/>
                <w:lang w:val="it-IT"/>
              </w:rPr>
            </w:pPr>
          </w:p>
        </w:tc>
        <w:tc>
          <w:tcPr>
            <w:tcW w:w="2695" w:type="dxa"/>
            <w:hideMark/>
          </w:tcPr>
          <w:p w14:paraId="1A9E9B6E" w14:textId="77777777" w:rsidR="00AD0A4A" w:rsidRPr="009249C0" w:rsidRDefault="00AD0A4A" w:rsidP="00AD0A4A">
            <w:pPr>
              <w:pStyle w:val="Talellatesto"/>
              <w:rPr>
                <w:rFonts w:cstheme="minorHAnsi"/>
                <w:lang w:val="it-IT"/>
              </w:rPr>
            </w:pPr>
          </w:p>
        </w:tc>
      </w:tr>
      <w:tr w:rsidR="00E67634" w14:paraId="582AB518" w14:textId="77777777" w:rsidTr="00AD0A4A">
        <w:trPr>
          <w:cantSplit/>
        </w:trPr>
        <w:tc>
          <w:tcPr>
            <w:tcW w:w="0" w:type="auto"/>
            <w:hideMark/>
          </w:tcPr>
          <w:p w14:paraId="6CF35F82" w14:textId="77777777" w:rsidR="00AD0A4A" w:rsidRPr="009249C0" w:rsidRDefault="00DF4E61" w:rsidP="00AD0A4A">
            <w:pPr>
              <w:pStyle w:val="Talellatesto"/>
              <w:rPr>
                <w:rFonts w:cstheme="minorHAnsi"/>
                <w:lang w:val="it-IT"/>
              </w:rPr>
            </w:pPr>
            <w:r w:rsidRPr="009249C0">
              <w:rPr>
                <w:rFonts w:cstheme="minorHAnsi"/>
                <w:lang w:val="it-IT"/>
              </w:rPr>
              <w:t>2110</w:t>
            </w:r>
          </w:p>
        </w:tc>
        <w:tc>
          <w:tcPr>
            <w:tcW w:w="0" w:type="auto"/>
            <w:hideMark/>
          </w:tcPr>
          <w:p w14:paraId="4FA3EBFF" w14:textId="77777777" w:rsidR="00AD0A4A" w:rsidRPr="009249C0" w:rsidRDefault="00DF4E61" w:rsidP="00AD0A4A">
            <w:pPr>
              <w:pStyle w:val="Talellatesto"/>
              <w:rPr>
                <w:rFonts w:cstheme="minorHAnsi"/>
                <w:lang w:val="it-IT"/>
              </w:rPr>
            </w:pPr>
            <w:r w:rsidRPr="009249C0">
              <w:rPr>
                <w:rFonts w:cstheme="minorHAnsi"/>
                <w:lang w:val="it-IT"/>
              </w:rPr>
              <w:t>Dune mobili embrionali</w:t>
            </w:r>
          </w:p>
        </w:tc>
        <w:tc>
          <w:tcPr>
            <w:tcW w:w="0" w:type="auto"/>
            <w:hideMark/>
          </w:tcPr>
          <w:p w14:paraId="5EA17385" w14:textId="77777777" w:rsidR="00AD0A4A" w:rsidRPr="009249C0" w:rsidRDefault="00DF4E61" w:rsidP="00AD0A4A">
            <w:pPr>
              <w:pStyle w:val="Talellatesto"/>
              <w:rPr>
                <w:rFonts w:cstheme="minorHAnsi"/>
                <w:lang w:val="it-IT"/>
              </w:rPr>
            </w:pPr>
            <w:r w:rsidRPr="009249C0">
              <w:rPr>
                <w:rFonts w:cstheme="minorHAnsi"/>
                <w:lang w:val="it-IT"/>
              </w:rPr>
              <w:t>PF04</w:t>
            </w:r>
            <w:r w:rsidRPr="009249C0">
              <w:rPr>
                <w:rFonts w:cstheme="minorHAnsi"/>
                <w:lang w:val="it-IT"/>
              </w:rPr>
              <w:br/>
              <w:t>PI02</w:t>
            </w:r>
          </w:p>
        </w:tc>
        <w:tc>
          <w:tcPr>
            <w:tcW w:w="0" w:type="auto"/>
            <w:hideMark/>
          </w:tcPr>
          <w:p w14:paraId="72D9A601" w14:textId="77777777" w:rsidR="00AD0A4A" w:rsidRPr="009249C0" w:rsidRDefault="00DF4E61" w:rsidP="00AD0A4A">
            <w:pPr>
              <w:pStyle w:val="Talellatesto"/>
              <w:rPr>
                <w:rFonts w:cstheme="minorHAnsi"/>
                <w:lang w:val="it-IT"/>
              </w:rPr>
            </w:pPr>
            <w:r w:rsidRPr="009249C0">
              <w:rPr>
                <w:rFonts w:cstheme="minorHAnsi"/>
                <w:lang w:val="it-IT"/>
              </w:rPr>
              <w:t>Sviluppo e mantenimento di zone balneari per turismo e tempo libero</w:t>
            </w:r>
            <w:r w:rsidRPr="009249C0">
              <w:rPr>
                <w:rFonts w:cstheme="minorHAnsi"/>
                <w:lang w:val="it-IT"/>
              </w:rPr>
              <w:br/>
              <w:t>Specie esotiche invasive non di interesse unionale</w:t>
            </w:r>
          </w:p>
        </w:tc>
        <w:tc>
          <w:tcPr>
            <w:tcW w:w="0" w:type="auto"/>
            <w:hideMark/>
          </w:tcPr>
          <w:p w14:paraId="22C27BC3" w14:textId="77777777" w:rsidR="00AD0A4A" w:rsidRPr="009249C0" w:rsidRDefault="00AD0A4A" w:rsidP="00AD0A4A">
            <w:pPr>
              <w:pStyle w:val="Talellatesto"/>
              <w:rPr>
                <w:rFonts w:cstheme="minorHAnsi"/>
                <w:lang w:val="it-IT"/>
              </w:rPr>
            </w:pPr>
          </w:p>
        </w:tc>
        <w:tc>
          <w:tcPr>
            <w:tcW w:w="2695" w:type="dxa"/>
            <w:hideMark/>
          </w:tcPr>
          <w:p w14:paraId="1A12A403" w14:textId="77777777" w:rsidR="00AD0A4A" w:rsidRPr="009249C0" w:rsidRDefault="00AD0A4A" w:rsidP="00AD0A4A">
            <w:pPr>
              <w:pStyle w:val="Talellatesto"/>
              <w:rPr>
                <w:rFonts w:cstheme="minorHAnsi"/>
                <w:lang w:val="it-IT"/>
              </w:rPr>
            </w:pPr>
          </w:p>
        </w:tc>
      </w:tr>
      <w:tr w:rsidR="00E67634" w14:paraId="5F0BEAEA" w14:textId="77777777" w:rsidTr="00AD0A4A">
        <w:trPr>
          <w:cantSplit/>
        </w:trPr>
        <w:tc>
          <w:tcPr>
            <w:tcW w:w="0" w:type="auto"/>
            <w:hideMark/>
          </w:tcPr>
          <w:p w14:paraId="797247C9" w14:textId="77777777" w:rsidR="00AD0A4A" w:rsidRPr="009249C0" w:rsidRDefault="00DF4E61" w:rsidP="00AD0A4A">
            <w:pPr>
              <w:pStyle w:val="Talellatesto"/>
              <w:rPr>
                <w:rFonts w:cstheme="minorHAnsi"/>
                <w:lang w:val="it-IT"/>
              </w:rPr>
            </w:pPr>
            <w:r w:rsidRPr="009249C0">
              <w:rPr>
                <w:rFonts w:cstheme="minorHAnsi"/>
                <w:lang w:val="it-IT"/>
              </w:rPr>
              <w:t>2120</w:t>
            </w:r>
          </w:p>
        </w:tc>
        <w:tc>
          <w:tcPr>
            <w:tcW w:w="0" w:type="auto"/>
            <w:hideMark/>
          </w:tcPr>
          <w:p w14:paraId="3038E3B4" w14:textId="77777777" w:rsidR="00AD0A4A" w:rsidRPr="009249C0" w:rsidRDefault="00DF4E61" w:rsidP="00AD0A4A">
            <w:pPr>
              <w:pStyle w:val="Talellatesto"/>
              <w:rPr>
                <w:rFonts w:cstheme="minorHAnsi"/>
                <w:lang w:val="it-IT"/>
              </w:rPr>
            </w:pPr>
            <w:r w:rsidRPr="009249C0">
              <w:rPr>
                <w:rFonts w:cstheme="minorHAnsi"/>
                <w:lang w:val="it-IT"/>
              </w:rPr>
              <w:t>Dune mobili del cordone litorale con presenza di Ammophila arenaria (dune bianche)</w:t>
            </w:r>
          </w:p>
        </w:tc>
        <w:tc>
          <w:tcPr>
            <w:tcW w:w="0" w:type="auto"/>
            <w:hideMark/>
          </w:tcPr>
          <w:p w14:paraId="118449A2" w14:textId="77777777" w:rsidR="00AD0A4A" w:rsidRPr="009249C0" w:rsidRDefault="00DF4E61" w:rsidP="00AD0A4A">
            <w:pPr>
              <w:pStyle w:val="Talellatesto"/>
              <w:rPr>
                <w:rFonts w:cstheme="minorHAnsi"/>
                <w:lang w:val="it-IT"/>
              </w:rPr>
            </w:pPr>
            <w:r w:rsidRPr="009249C0">
              <w:rPr>
                <w:rFonts w:cstheme="minorHAnsi"/>
                <w:lang w:val="it-IT"/>
              </w:rPr>
              <w:t>PF04</w:t>
            </w:r>
            <w:r w:rsidRPr="009249C0">
              <w:rPr>
                <w:rFonts w:cstheme="minorHAnsi"/>
                <w:lang w:val="it-IT"/>
              </w:rPr>
              <w:br/>
              <w:t>PI02</w:t>
            </w:r>
          </w:p>
        </w:tc>
        <w:tc>
          <w:tcPr>
            <w:tcW w:w="0" w:type="auto"/>
            <w:hideMark/>
          </w:tcPr>
          <w:p w14:paraId="1B098C25" w14:textId="77777777" w:rsidR="00AD0A4A" w:rsidRPr="009249C0" w:rsidRDefault="00DF4E61" w:rsidP="00AD0A4A">
            <w:pPr>
              <w:pStyle w:val="Talellatesto"/>
              <w:rPr>
                <w:rFonts w:cstheme="minorHAnsi"/>
                <w:lang w:val="it-IT"/>
              </w:rPr>
            </w:pPr>
            <w:r w:rsidRPr="009249C0">
              <w:rPr>
                <w:rFonts w:cstheme="minorHAnsi"/>
                <w:lang w:val="it-IT"/>
              </w:rPr>
              <w:t>Sviluppo e mantenimento di zone balneari per turismo e tempo libero</w:t>
            </w:r>
            <w:r w:rsidRPr="009249C0">
              <w:rPr>
                <w:rFonts w:cstheme="minorHAnsi"/>
                <w:lang w:val="it-IT"/>
              </w:rPr>
              <w:br/>
              <w:t>Specie esotiche invasive non di interesse unionale</w:t>
            </w:r>
          </w:p>
        </w:tc>
        <w:tc>
          <w:tcPr>
            <w:tcW w:w="0" w:type="auto"/>
            <w:hideMark/>
          </w:tcPr>
          <w:p w14:paraId="58521512" w14:textId="77777777" w:rsidR="00AD0A4A" w:rsidRPr="009249C0" w:rsidRDefault="00AD0A4A" w:rsidP="00AD0A4A">
            <w:pPr>
              <w:pStyle w:val="Talellatesto"/>
              <w:rPr>
                <w:rFonts w:cstheme="minorHAnsi"/>
                <w:lang w:val="it-IT"/>
              </w:rPr>
            </w:pPr>
          </w:p>
        </w:tc>
        <w:tc>
          <w:tcPr>
            <w:tcW w:w="2695" w:type="dxa"/>
            <w:hideMark/>
          </w:tcPr>
          <w:p w14:paraId="5FFF4521" w14:textId="77777777" w:rsidR="00AD0A4A" w:rsidRPr="009249C0" w:rsidRDefault="00AD0A4A" w:rsidP="00AD0A4A">
            <w:pPr>
              <w:pStyle w:val="Talellatesto"/>
              <w:rPr>
                <w:rFonts w:cstheme="minorHAnsi"/>
                <w:lang w:val="it-IT"/>
              </w:rPr>
            </w:pPr>
          </w:p>
        </w:tc>
      </w:tr>
      <w:tr w:rsidR="00E67634" w14:paraId="4C91B457" w14:textId="77777777" w:rsidTr="00AD0A4A">
        <w:trPr>
          <w:cantSplit/>
        </w:trPr>
        <w:tc>
          <w:tcPr>
            <w:tcW w:w="0" w:type="auto"/>
            <w:hideMark/>
          </w:tcPr>
          <w:p w14:paraId="673FEA5F" w14:textId="77777777" w:rsidR="00AD0A4A" w:rsidRPr="009249C0" w:rsidRDefault="00DF4E61" w:rsidP="00AD0A4A">
            <w:pPr>
              <w:pStyle w:val="Talellatesto"/>
              <w:rPr>
                <w:rFonts w:cstheme="minorHAnsi"/>
                <w:lang w:val="it-IT"/>
              </w:rPr>
            </w:pPr>
            <w:r w:rsidRPr="009249C0">
              <w:rPr>
                <w:rFonts w:cstheme="minorHAnsi"/>
                <w:lang w:val="it-IT"/>
              </w:rPr>
              <w:t>2210</w:t>
            </w:r>
          </w:p>
        </w:tc>
        <w:tc>
          <w:tcPr>
            <w:tcW w:w="0" w:type="auto"/>
            <w:hideMark/>
          </w:tcPr>
          <w:p w14:paraId="1A0F36C6" w14:textId="77777777" w:rsidR="00AD0A4A" w:rsidRPr="009249C0" w:rsidRDefault="00DF4E61" w:rsidP="00AD0A4A">
            <w:pPr>
              <w:pStyle w:val="Talellatesto"/>
              <w:rPr>
                <w:rFonts w:cstheme="minorHAnsi"/>
                <w:lang w:val="it-IT"/>
              </w:rPr>
            </w:pPr>
            <w:r w:rsidRPr="009249C0">
              <w:rPr>
                <w:rFonts w:cstheme="minorHAnsi"/>
                <w:lang w:val="it-IT"/>
              </w:rPr>
              <w:t>Dune fisse del litorale di Crucianellion maritimae</w:t>
            </w:r>
          </w:p>
        </w:tc>
        <w:tc>
          <w:tcPr>
            <w:tcW w:w="0" w:type="auto"/>
            <w:hideMark/>
          </w:tcPr>
          <w:p w14:paraId="54B511DC" w14:textId="77777777" w:rsidR="00AD0A4A" w:rsidRPr="009249C0" w:rsidRDefault="00DF4E61" w:rsidP="00AD0A4A">
            <w:pPr>
              <w:pStyle w:val="Talellatesto"/>
              <w:rPr>
                <w:rFonts w:cstheme="minorHAnsi"/>
                <w:lang w:val="it-IT"/>
              </w:rPr>
            </w:pPr>
            <w:r w:rsidRPr="009249C0">
              <w:rPr>
                <w:rFonts w:cstheme="minorHAnsi"/>
                <w:lang w:val="it-IT"/>
              </w:rPr>
              <w:t>PF04</w:t>
            </w:r>
            <w:r w:rsidRPr="009249C0">
              <w:rPr>
                <w:rFonts w:cstheme="minorHAnsi"/>
                <w:lang w:val="it-IT"/>
              </w:rPr>
              <w:br/>
              <w:t>PI02</w:t>
            </w:r>
          </w:p>
        </w:tc>
        <w:tc>
          <w:tcPr>
            <w:tcW w:w="0" w:type="auto"/>
            <w:hideMark/>
          </w:tcPr>
          <w:p w14:paraId="417B0D26" w14:textId="77777777" w:rsidR="00AD0A4A" w:rsidRPr="009249C0" w:rsidRDefault="00DF4E61" w:rsidP="00AD0A4A">
            <w:pPr>
              <w:pStyle w:val="Talellatesto"/>
              <w:rPr>
                <w:rFonts w:cstheme="minorHAnsi"/>
                <w:lang w:val="it-IT"/>
              </w:rPr>
            </w:pPr>
            <w:r w:rsidRPr="009249C0">
              <w:rPr>
                <w:rFonts w:cstheme="minorHAnsi"/>
                <w:lang w:val="it-IT"/>
              </w:rPr>
              <w:t>Sviluppo e mantenimento di zone balneari per turismo e tempo libero</w:t>
            </w:r>
            <w:r w:rsidRPr="009249C0">
              <w:rPr>
                <w:rFonts w:cstheme="minorHAnsi"/>
                <w:lang w:val="it-IT"/>
              </w:rPr>
              <w:br/>
              <w:t>Specie esotiche invasive non di interesse unionale</w:t>
            </w:r>
          </w:p>
        </w:tc>
        <w:tc>
          <w:tcPr>
            <w:tcW w:w="0" w:type="auto"/>
            <w:hideMark/>
          </w:tcPr>
          <w:p w14:paraId="28B437AF" w14:textId="77777777" w:rsidR="00AD0A4A" w:rsidRPr="009249C0" w:rsidRDefault="00AD0A4A" w:rsidP="00AD0A4A">
            <w:pPr>
              <w:pStyle w:val="Talellatesto"/>
              <w:rPr>
                <w:rFonts w:cstheme="minorHAnsi"/>
                <w:lang w:val="it-IT"/>
              </w:rPr>
            </w:pPr>
          </w:p>
        </w:tc>
        <w:tc>
          <w:tcPr>
            <w:tcW w:w="2695" w:type="dxa"/>
            <w:hideMark/>
          </w:tcPr>
          <w:p w14:paraId="24C8F5FD" w14:textId="77777777" w:rsidR="00AD0A4A" w:rsidRPr="009249C0" w:rsidRDefault="00AD0A4A" w:rsidP="00AD0A4A">
            <w:pPr>
              <w:pStyle w:val="Talellatesto"/>
              <w:rPr>
                <w:rFonts w:cstheme="minorHAnsi"/>
                <w:lang w:val="it-IT"/>
              </w:rPr>
            </w:pPr>
          </w:p>
        </w:tc>
      </w:tr>
      <w:tr w:rsidR="00E67634" w14:paraId="0733A300" w14:textId="77777777" w:rsidTr="00AD0A4A">
        <w:trPr>
          <w:cantSplit/>
        </w:trPr>
        <w:tc>
          <w:tcPr>
            <w:tcW w:w="0" w:type="auto"/>
            <w:hideMark/>
          </w:tcPr>
          <w:p w14:paraId="0CC047BF" w14:textId="77777777" w:rsidR="00AD0A4A" w:rsidRPr="009249C0" w:rsidRDefault="00DF4E61" w:rsidP="00AD0A4A">
            <w:pPr>
              <w:pStyle w:val="Talellatesto"/>
              <w:rPr>
                <w:rFonts w:cstheme="minorHAnsi"/>
                <w:lang w:val="it-IT"/>
              </w:rPr>
            </w:pPr>
            <w:r w:rsidRPr="009249C0">
              <w:rPr>
                <w:rFonts w:cstheme="minorHAnsi"/>
                <w:lang w:val="it-IT"/>
              </w:rPr>
              <w:t>2240</w:t>
            </w:r>
          </w:p>
        </w:tc>
        <w:tc>
          <w:tcPr>
            <w:tcW w:w="0" w:type="auto"/>
            <w:hideMark/>
          </w:tcPr>
          <w:p w14:paraId="478D3192" w14:textId="77777777" w:rsidR="00AD0A4A" w:rsidRPr="009249C0" w:rsidRDefault="00DF4E61" w:rsidP="00AD0A4A">
            <w:pPr>
              <w:pStyle w:val="Talellatesto"/>
              <w:rPr>
                <w:rFonts w:cstheme="minorHAnsi"/>
                <w:lang w:val="it-IT"/>
              </w:rPr>
            </w:pPr>
            <w:r w:rsidRPr="009249C0">
              <w:rPr>
                <w:rFonts w:cstheme="minorHAnsi"/>
                <w:lang w:val="it-IT"/>
              </w:rPr>
              <w:t>Dune con prati dei Brachypodietalia e vegetazione annua</w:t>
            </w:r>
          </w:p>
        </w:tc>
        <w:tc>
          <w:tcPr>
            <w:tcW w:w="0" w:type="auto"/>
            <w:hideMark/>
          </w:tcPr>
          <w:p w14:paraId="0EB376F3" w14:textId="77777777" w:rsidR="00AD0A4A" w:rsidRPr="009249C0" w:rsidRDefault="00DF4E61" w:rsidP="00AD0A4A">
            <w:pPr>
              <w:pStyle w:val="Talellatesto"/>
              <w:rPr>
                <w:rFonts w:cstheme="minorHAnsi"/>
                <w:lang w:val="it-IT"/>
              </w:rPr>
            </w:pPr>
            <w:r w:rsidRPr="009249C0">
              <w:rPr>
                <w:rFonts w:cstheme="minorHAnsi"/>
                <w:lang w:val="it-IT"/>
              </w:rPr>
              <w:t>PF04</w:t>
            </w:r>
            <w:r w:rsidRPr="009249C0">
              <w:rPr>
                <w:rFonts w:cstheme="minorHAnsi"/>
                <w:lang w:val="it-IT"/>
              </w:rPr>
              <w:br/>
              <w:t>PI02</w:t>
            </w:r>
          </w:p>
        </w:tc>
        <w:tc>
          <w:tcPr>
            <w:tcW w:w="0" w:type="auto"/>
            <w:hideMark/>
          </w:tcPr>
          <w:p w14:paraId="15E6F1A4" w14:textId="77777777" w:rsidR="00AD0A4A" w:rsidRPr="009249C0" w:rsidRDefault="00DF4E61" w:rsidP="00AD0A4A">
            <w:pPr>
              <w:pStyle w:val="Talellatesto"/>
              <w:rPr>
                <w:rFonts w:cstheme="minorHAnsi"/>
                <w:lang w:val="it-IT"/>
              </w:rPr>
            </w:pPr>
            <w:r w:rsidRPr="009249C0">
              <w:rPr>
                <w:rFonts w:cstheme="minorHAnsi"/>
                <w:lang w:val="it-IT"/>
              </w:rPr>
              <w:t>Sviluppo e mantenimento di zone balneari per turismo e tempo libero</w:t>
            </w:r>
            <w:r w:rsidRPr="009249C0">
              <w:rPr>
                <w:rFonts w:cstheme="minorHAnsi"/>
                <w:lang w:val="it-IT"/>
              </w:rPr>
              <w:br/>
              <w:t>Specie esotiche invasive non di interesse unionale</w:t>
            </w:r>
          </w:p>
        </w:tc>
        <w:tc>
          <w:tcPr>
            <w:tcW w:w="0" w:type="auto"/>
            <w:hideMark/>
          </w:tcPr>
          <w:p w14:paraId="57D0DE3E" w14:textId="77777777" w:rsidR="00AD0A4A" w:rsidRPr="009249C0" w:rsidRDefault="00AD0A4A" w:rsidP="00AD0A4A">
            <w:pPr>
              <w:pStyle w:val="Talellatesto"/>
              <w:rPr>
                <w:rFonts w:cstheme="minorHAnsi"/>
                <w:lang w:val="it-IT"/>
              </w:rPr>
            </w:pPr>
          </w:p>
        </w:tc>
        <w:tc>
          <w:tcPr>
            <w:tcW w:w="2695" w:type="dxa"/>
            <w:hideMark/>
          </w:tcPr>
          <w:p w14:paraId="02EADD2C" w14:textId="77777777" w:rsidR="00AD0A4A" w:rsidRPr="009249C0" w:rsidRDefault="00AD0A4A" w:rsidP="00AD0A4A">
            <w:pPr>
              <w:pStyle w:val="Talellatesto"/>
              <w:rPr>
                <w:rFonts w:cstheme="minorHAnsi"/>
                <w:lang w:val="it-IT"/>
              </w:rPr>
            </w:pPr>
          </w:p>
        </w:tc>
      </w:tr>
      <w:tr w:rsidR="00E67634" w14:paraId="65F5F351" w14:textId="77777777" w:rsidTr="00AD0A4A">
        <w:trPr>
          <w:cantSplit/>
        </w:trPr>
        <w:tc>
          <w:tcPr>
            <w:tcW w:w="0" w:type="auto"/>
            <w:hideMark/>
          </w:tcPr>
          <w:p w14:paraId="6300EB73" w14:textId="77777777" w:rsidR="00AD0A4A" w:rsidRPr="009249C0" w:rsidRDefault="00DF4E61" w:rsidP="00AD0A4A">
            <w:pPr>
              <w:pStyle w:val="Talellatesto"/>
              <w:rPr>
                <w:rFonts w:cstheme="minorHAnsi"/>
                <w:lang w:val="it-IT"/>
              </w:rPr>
            </w:pPr>
            <w:r w:rsidRPr="009249C0">
              <w:rPr>
                <w:rFonts w:cstheme="minorHAnsi"/>
                <w:lang w:val="it-IT"/>
              </w:rPr>
              <w:t>2250</w:t>
            </w:r>
          </w:p>
        </w:tc>
        <w:tc>
          <w:tcPr>
            <w:tcW w:w="0" w:type="auto"/>
            <w:hideMark/>
          </w:tcPr>
          <w:p w14:paraId="3555914E" w14:textId="77777777" w:rsidR="00AD0A4A" w:rsidRPr="009249C0" w:rsidRDefault="00DF4E61" w:rsidP="00AD0A4A">
            <w:pPr>
              <w:pStyle w:val="Talellatesto"/>
              <w:rPr>
                <w:rFonts w:cstheme="minorHAnsi"/>
                <w:lang w:val="it-IT"/>
              </w:rPr>
            </w:pPr>
            <w:r w:rsidRPr="009249C0">
              <w:rPr>
                <w:rFonts w:cstheme="minorHAnsi"/>
                <w:lang w:val="it-IT"/>
              </w:rPr>
              <w:t>Dune costiere con ginepri (Juniperus spp.)</w:t>
            </w:r>
          </w:p>
        </w:tc>
        <w:tc>
          <w:tcPr>
            <w:tcW w:w="0" w:type="auto"/>
            <w:hideMark/>
          </w:tcPr>
          <w:p w14:paraId="2EB43587" w14:textId="77777777" w:rsidR="00AD0A4A" w:rsidRPr="009249C0" w:rsidRDefault="00DF4E61" w:rsidP="00AD0A4A">
            <w:pPr>
              <w:pStyle w:val="Talellatesto"/>
              <w:rPr>
                <w:rFonts w:cstheme="minorHAnsi"/>
                <w:lang w:val="it-IT"/>
              </w:rPr>
            </w:pPr>
            <w:r w:rsidRPr="009249C0">
              <w:rPr>
                <w:rFonts w:cstheme="minorHAnsi"/>
                <w:lang w:val="it-IT"/>
              </w:rPr>
              <w:t>PF04</w:t>
            </w:r>
            <w:r w:rsidRPr="009249C0">
              <w:rPr>
                <w:rFonts w:cstheme="minorHAnsi"/>
                <w:lang w:val="it-IT"/>
              </w:rPr>
              <w:br/>
              <w:t>PI02</w:t>
            </w:r>
          </w:p>
        </w:tc>
        <w:tc>
          <w:tcPr>
            <w:tcW w:w="0" w:type="auto"/>
            <w:hideMark/>
          </w:tcPr>
          <w:p w14:paraId="52764DDD" w14:textId="77777777" w:rsidR="00AD0A4A" w:rsidRPr="009249C0" w:rsidRDefault="00DF4E61" w:rsidP="00AD0A4A">
            <w:pPr>
              <w:pStyle w:val="Talellatesto"/>
              <w:rPr>
                <w:rFonts w:cstheme="minorHAnsi"/>
                <w:lang w:val="it-IT"/>
              </w:rPr>
            </w:pPr>
            <w:r w:rsidRPr="009249C0">
              <w:rPr>
                <w:rFonts w:cstheme="minorHAnsi"/>
                <w:lang w:val="it-IT"/>
              </w:rPr>
              <w:t>Sviluppo e mantenimento di zone balneari per turismo e tempo libero</w:t>
            </w:r>
            <w:r w:rsidRPr="009249C0">
              <w:rPr>
                <w:rFonts w:cstheme="minorHAnsi"/>
                <w:lang w:val="it-IT"/>
              </w:rPr>
              <w:br/>
              <w:t>Specie esotiche invasive non di interesse unionale</w:t>
            </w:r>
          </w:p>
        </w:tc>
        <w:tc>
          <w:tcPr>
            <w:tcW w:w="0" w:type="auto"/>
            <w:hideMark/>
          </w:tcPr>
          <w:p w14:paraId="1F95FE9D" w14:textId="77777777" w:rsidR="00AD0A4A" w:rsidRPr="009249C0" w:rsidRDefault="00AD0A4A" w:rsidP="00AD0A4A">
            <w:pPr>
              <w:pStyle w:val="Talellatesto"/>
              <w:rPr>
                <w:rFonts w:cstheme="minorHAnsi"/>
                <w:lang w:val="it-IT"/>
              </w:rPr>
            </w:pPr>
          </w:p>
        </w:tc>
        <w:tc>
          <w:tcPr>
            <w:tcW w:w="2695" w:type="dxa"/>
            <w:hideMark/>
          </w:tcPr>
          <w:p w14:paraId="58559304" w14:textId="77777777" w:rsidR="00AD0A4A" w:rsidRPr="009249C0" w:rsidRDefault="00AD0A4A" w:rsidP="00AD0A4A">
            <w:pPr>
              <w:pStyle w:val="Talellatesto"/>
              <w:rPr>
                <w:rFonts w:cstheme="minorHAnsi"/>
                <w:lang w:val="it-IT"/>
              </w:rPr>
            </w:pPr>
          </w:p>
        </w:tc>
      </w:tr>
      <w:tr w:rsidR="002A3058" w:rsidRPr="002A3058" w14:paraId="2B34E31E" w14:textId="77777777" w:rsidTr="00A61176">
        <w:trPr>
          <w:cantSplit/>
        </w:trPr>
        <w:tc>
          <w:tcPr>
            <w:tcW w:w="0" w:type="auto"/>
            <w:hideMark/>
          </w:tcPr>
          <w:p w14:paraId="0AAE60A1" w14:textId="77777777" w:rsidR="002A3058" w:rsidRPr="002A3058" w:rsidRDefault="002A3058" w:rsidP="00A61176">
            <w:pPr>
              <w:pStyle w:val="Talellatesto"/>
              <w:rPr>
                <w:rFonts w:cstheme="minorHAnsi"/>
                <w:b/>
                <w:bCs/>
                <w:lang w:val="it-IT"/>
              </w:rPr>
            </w:pPr>
            <w:r w:rsidRPr="002A3058">
              <w:rPr>
                <w:rFonts w:cstheme="minorHAnsi"/>
                <w:b/>
                <w:bCs/>
                <w:lang w:val="it-IT"/>
              </w:rPr>
              <w:lastRenderedPageBreak/>
              <w:t xml:space="preserve">Cod. Habitat/Specie </w:t>
            </w:r>
          </w:p>
        </w:tc>
        <w:tc>
          <w:tcPr>
            <w:tcW w:w="0" w:type="auto"/>
            <w:hideMark/>
          </w:tcPr>
          <w:p w14:paraId="5EBDB6CF" w14:textId="77777777" w:rsidR="002A3058" w:rsidRPr="002A3058" w:rsidRDefault="002A3058" w:rsidP="00A61176">
            <w:pPr>
              <w:pStyle w:val="Talellatesto"/>
              <w:rPr>
                <w:rFonts w:cstheme="minorHAnsi"/>
                <w:b/>
                <w:bCs/>
                <w:lang w:val="it-IT"/>
              </w:rPr>
            </w:pPr>
            <w:r w:rsidRPr="002A3058">
              <w:rPr>
                <w:rFonts w:cstheme="minorHAnsi"/>
                <w:b/>
                <w:bCs/>
                <w:lang w:val="it-IT"/>
              </w:rPr>
              <w:t>Nome Habitat/Specie</w:t>
            </w:r>
          </w:p>
        </w:tc>
        <w:tc>
          <w:tcPr>
            <w:tcW w:w="0" w:type="auto"/>
            <w:hideMark/>
          </w:tcPr>
          <w:p w14:paraId="2F1B177D" w14:textId="77777777" w:rsidR="002A3058" w:rsidRPr="002A3058" w:rsidRDefault="002A3058" w:rsidP="00A61176">
            <w:pPr>
              <w:pStyle w:val="Talellatesto"/>
              <w:rPr>
                <w:rFonts w:cstheme="minorHAnsi"/>
                <w:b/>
                <w:bCs/>
                <w:lang w:val="it-IT"/>
              </w:rPr>
            </w:pPr>
            <w:r w:rsidRPr="002A3058">
              <w:rPr>
                <w:rFonts w:cstheme="minorHAnsi"/>
                <w:b/>
                <w:bCs/>
                <w:lang w:val="it-IT"/>
              </w:rPr>
              <w:t>Codice</w:t>
            </w:r>
          </w:p>
        </w:tc>
        <w:tc>
          <w:tcPr>
            <w:tcW w:w="0" w:type="auto"/>
            <w:hideMark/>
          </w:tcPr>
          <w:p w14:paraId="3D60ECA7" w14:textId="77777777" w:rsidR="002A3058" w:rsidRPr="002A3058" w:rsidRDefault="002A3058" w:rsidP="00A61176">
            <w:pPr>
              <w:pStyle w:val="Talellatesto"/>
              <w:rPr>
                <w:rFonts w:cstheme="minorHAnsi"/>
                <w:b/>
                <w:bCs/>
                <w:lang w:val="it-IT"/>
              </w:rPr>
            </w:pPr>
            <w:r w:rsidRPr="002A3058">
              <w:rPr>
                <w:rFonts w:cstheme="minorHAnsi"/>
                <w:b/>
                <w:bCs/>
                <w:lang w:val="it-IT"/>
              </w:rPr>
              <w:t>Pressioni</w:t>
            </w:r>
          </w:p>
        </w:tc>
        <w:tc>
          <w:tcPr>
            <w:tcW w:w="0" w:type="auto"/>
            <w:hideMark/>
          </w:tcPr>
          <w:p w14:paraId="4A639F21" w14:textId="77777777" w:rsidR="002A3058" w:rsidRPr="002A3058" w:rsidRDefault="002A3058" w:rsidP="00A61176">
            <w:pPr>
              <w:pStyle w:val="Talellatesto"/>
              <w:rPr>
                <w:rFonts w:cstheme="minorHAnsi"/>
                <w:b/>
                <w:bCs/>
                <w:lang w:val="it-IT"/>
              </w:rPr>
            </w:pPr>
            <w:r w:rsidRPr="002A3058">
              <w:rPr>
                <w:rFonts w:cstheme="minorHAnsi"/>
                <w:b/>
                <w:bCs/>
                <w:lang w:val="it-IT"/>
              </w:rPr>
              <w:t>Codice</w:t>
            </w:r>
          </w:p>
        </w:tc>
        <w:tc>
          <w:tcPr>
            <w:tcW w:w="2695" w:type="dxa"/>
            <w:hideMark/>
          </w:tcPr>
          <w:p w14:paraId="6ADC945F" w14:textId="77777777" w:rsidR="002A3058" w:rsidRPr="002A3058" w:rsidRDefault="002A3058" w:rsidP="00A61176">
            <w:pPr>
              <w:pStyle w:val="Talellatesto"/>
              <w:rPr>
                <w:rFonts w:cstheme="minorHAnsi"/>
                <w:b/>
                <w:bCs/>
                <w:lang w:val="it-IT"/>
              </w:rPr>
            </w:pPr>
            <w:r w:rsidRPr="002A3058">
              <w:rPr>
                <w:rFonts w:cstheme="minorHAnsi"/>
                <w:b/>
                <w:bCs/>
                <w:lang w:val="it-IT"/>
              </w:rPr>
              <w:t>Minacce</w:t>
            </w:r>
          </w:p>
        </w:tc>
      </w:tr>
      <w:tr w:rsidR="00E67634" w14:paraId="2C6BD6E0" w14:textId="77777777" w:rsidTr="00AD0A4A">
        <w:trPr>
          <w:cantSplit/>
        </w:trPr>
        <w:tc>
          <w:tcPr>
            <w:tcW w:w="0" w:type="auto"/>
            <w:hideMark/>
          </w:tcPr>
          <w:p w14:paraId="278455BA" w14:textId="77777777" w:rsidR="00AD0A4A" w:rsidRPr="009249C0" w:rsidRDefault="00DF4E61" w:rsidP="00AD0A4A">
            <w:pPr>
              <w:pStyle w:val="Talellatesto"/>
              <w:rPr>
                <w:rFonts w:cstheme="minorHAnsi"/>
                <w:lang w:val="it-IT"/>
              </w:rPr>
            </w:pPr>
            <w:r w:rsidRPr="009249C0">
              <w:rPr>
                <w:rFonts w:cstheme="minorHAnsi"/>
                <w:lang w:val="it-IT"/>
              </w:rPr>
              <w:t>2260</w:t>
            </w:r>
          </w:p>
        </w:tc>
        <w:tc>
          <w:tcPr>
            <w:tcW w:w="0" w:type="auto"/>
            <w:hideMark/>
          </w:tcPr>
          <w:p w14:paraId="1AD9783F" w14:textId="77777777" w:rsidR="00AD0A4A" w:rsidRPr="009249C0" w:rsidRDefault="00DF4E61" w:rsidP="00AD0A4A">
            <w:pPr>
              <w:pStyle w:val="Talellatesto"/>
              <w:rPr>
                <w:rFonts w:cstheme="minorHAnsi"/>
                <w:lang w:val="it-IT"/>
              </w:rPr>
            </w:pPr>
            <w:r w:rsidRPr="009249C0">
              <w:rPr>
                <w:rFonts w:cstheme="minorHAnsi"/>
                <w:lang w:val="it-IT"/>
              </w:rPr>
              <w:t>Dune con vegetazione di sclerofille (Cisto-Lavanduletalia)</w:t>
            </w:r>
          </w:p>
        </w:tc>
        <w:tc>
          <w:tcPr>
            <w:tcW w:w="0" w:type="auto"/>
            <w:hideMark/>
          </w:tcPr>
          <w:p w14:paraId="23E6BACA" w14:textId="77777777" w:rsidR="00AD0A4A" w:rsidRPr="009249C0" w:rsidRDefault="00DF4E61" w:rsidP="00AD0A4A">
            <w:pPr>
              <w:pStyle w:val="Talellatesto"/>
              <w:rPr>
                <w:rFonts w:cstheme="minorHAnsi"/>
                <w:lang w:val="it-IT"/>
              </w:rPr>
            </w:pPr>
            <w:r w:rsidRPr="009249C0">
              <w:rPr>
                <w:rFonts w:cstheme="minorHAnsi"/>
                <w:lang w:val="it-IT"/>
              </w:rPr>
              <w:t>PF04</w:t>
            </w:r>
            <w:r w:rsidRPr="009249C0">
              <w:rPr>
                <w:rFonts w:cstheme="minorHAnsi"/>
                <w:lang w:val="it-IT"/>
              </w:rPr>
              <w:br/>
              <w:t>PI02</w:t>
            </w:r>
          </w:p>
        </w:tc>
        <w:tc>
          <w:tcPr>
            <w:tcW w:w="0" w:type="auto"/>
            <w:hideMark/>
          </w:tcPr>
          <w:p w14:paraId="6598B02C" w14:textId="77777777" w:rsidR="00AD0A4A" w:rsidRPr="009249C0" w:rsidRDefault="00DF4E61" w:rsidP="00AD0A4A">
            <w:pPr>
              <w:pStyle w:val="Talellatesto"/>
              <w:rPr>
                <w:rFonts w:cstheme="minorHAnsi"/>
                <w:lang w:val="it-IT"/>
              </w:rPr>
            </w:pPr>
            <w:r w:rsidRPr="009249C0">
              <w:rPr>
                <w:rFonts w:cstheme="minorHAnsi"/>
                <w:lang w:val="it-IT"/>
              </w:rPr>
              <w:t>Sviluppo e mantenimento di zone balneari per turismo e tempo libero</w:t>
            </w:r>
            <w:r w:rsidRPr="009249C0">
              <w:rPr>
                <w:rFonts w:cstheme="minorHAnsi"/>
                <w:lang w:val="it-IT"/>
              </w:rPr>
              <w:br/>
              <w:t>Specie esotiche invasive non di interesse unionale</w:t>
            </w:r>
          </w:p>
        </w:tc>
        <w:tc>
          <w:tcPr>
            <w:tcW w:w="0" w:type="auto"/>
            <w:hideMark/>
          </w:tcPr>
          <w:p w14:paraId="2DAB6B31" w14:textId="77777777" w:rsidR="00AD0A4A" w:rsidRPr="009249C0" w:rsidRDefault="00AD0A4A" w:rsidP="00AD0A4A">
            <w:pPr>
              <w:pStyle w:val="Talellatesto"/>
              <w:rPr>
                <w:rFonts w:cstheme="minorHAnsi"/>
                <w:lang w:val="it-IT"/>
              </w:rPr>
            </w:pPr>
          </w:p>
        </w:tc>
        <w:tc>
          <w:tcPr>
            <w:tcW w:w="2695" w:type="dxa"/>
            <w:hideMark/>
          </w:tcPr>
          <w:p w14:paraId="243BFD29" w14:textId="77777777" w:rsidR="00AD0A4A" w:rsidRPr="009249C0" w:rsidRDefault="00AD0A4A" w:rsidP="00AD0A4A">
            <w:pPr>
              <w:pStyle w:val="Talellatesto"/>
              <w:rPr>
                <w:rFonts w:cstheme="minorHAnsi"/>
                <w:lang w:val="it-IT"/>
              </w:rPr>
            </w:pPr>
          </w:p>
        </w:tc>
      </w:tr>
      <w:tr w:rsidR="00E67634" w14:paraId="2915EBC8" w14:textId="77777777" w:rsidTr="00AD0A4A">
        <w:trPr>
          <w:cantSplit/>
        </w:trPr>
        <w:tc>
          <w:tcPr>
            <w:tcW w:w="0" w:type="auto"/>
            <w:hideMark/>
          </w:tcPr>
          <w:p w14:paraId="401F2611" w14:textId="77777777" w:rsidR="00AD0A4A" w:rsidRPr="009249C0" w:rsidRDefault="00DF4E61" w:rsidP="00AD0A4A">
            <w:pPr>
              <w:pStyle w:val="Talellatesto"/>
              <w:rPr>
                <w:rFonts w:cstheme="minorHAnsi"/>
                <w:lang w:val="it-IT"/>
              </w:rPr>
            </w:pPr>
            <w:r w:rsidRPr="009249C0">
              <w:rPr>
                <w:rFonts w:cstheme="minorHAnsi"/>
                <w:lang w:val="it-IT"/>
              </w:rPr>
              <w:t>9340</w:t>
            </w:r>
          </w:p>
        </w:tc>
        <w:tc>
          <w:tcPr>
            <w:tcW w:w="0" w:type="auto"/>
            <w:hideMark/>
          </w:tcPr>
          <w:p w14:paraId="06043A16" w14:textId="77777777" w:rsidR="00AD0A4A" w:rsidRPr="009249C0" w:rsidRDefault="00DF4E61" w:rsidP="00AD0A4A">
            <w:pPr>
              <w:pStyle w:val="Talellatesto"/>
              <w:rPr>
                <w:rFonts w:cstheme="minorHAnsi"/>
                <w:lang w:val="it-IT"/>
              </w:rPr>
            </w:pPr>
            <w:r w:rsidRPr="009249C0">
              <w:rPr>
                <w:rFonts w:cstheme="minorHAnsi"/>
                <w:lang w:val="it-IT"/>
              </w:rPr>
              <w:t>Foreste di Quercus ilex e Quercus rotundifolia</w:t>
            </w:r>
          </w:p>
        </w:tc>
        <w:tc>
          <w:tcPr>
            <w:tcW w:w="0" w:type="auto"/>
            <w:hideMark/>
          </w:tcPr>
          <w:p w14:paraId="6B3524A6" w14:textId="77777777" w:rsidR="00AD0A4A" w:rsidRPr="009249C0" w:rsidRDefault="00DF4E61" w:rsidP="00AD0A4A">
            <w:pPr>
              <w:pStyle w:val="Talellatesto"/>
              <w:rPr>
                <w:rFonts w:cstheme="minorHAnsi"/>
                <w:lang w:val="it-IT"/>
              </w:rPr>
            </w:pPr>
            <w:r w:rsidRPr="009249C0">
              <w:rPr>
                <w:rFonts w:cstheme="minorHAnsi"/>
                <w:lang w:val="it-IT"/>
              </w:rPr>
              <w:t>PB14</w:t>
            </w:r>
          </w:p>
        </w:tc>
        <w:tc>
          <w:tcPr>
            <w:tcW w:w="0" w:type="auto"/>
            <w:hideMark/>
          </w:tcPr>
          <w:p w14:paraId="70CBD928" w14:textId="77777777" w:rsidR="00AD0A4A" w:rsidRPr="009249C0" w:rsidRDefault="00DF4E61" w:rsidP="00AD0A4A">
            <w:pPr>
              <w:pStyle w:val="Talellatesto"/>
              <w:rPr>
                <w:rFonts w:cstheme="minorHAnsi"/>
                <w:lang w:val="it-IT"/>
              </w:rPr>
            </w:pPr>
            <w:r w:rsidRPr="009249C0">
              <w:rPr>
                <w:rFonts w:cstheme="minorHAnsi"/>
                <w:lang w:val="it-IT"/>
              </w:rPr>
              <w:t>Gestione forestale mirata a ridurre le foreste vetuste</w:t>
            </w:r>
          </w:p>
        </w:tc>
        <w:tc>
          <w:tcPr>
            <w:tcW w:w="0" w:type="auto"/>
            <w:hideMark/>
          </w:tcPr>
          <w:p w14:paraId="5756C040" w14:textId="77777777" w:rsidR="00AD0A4A" w:rsidRPr="009249C0" w:rsidRDefault="00AD0A4A" w:rsidP="00AD0A4A">
            <w:pPr>
              <w:pStyle w:val="Talellatesto"/>
              <w:rPr>
                <w:rFonts w:cstheme="minorHAnsi"/>
                <w:lang w:val="it-IT"/>
              </w:rPr>
            </w:pPr>
          </w:p>
        </w:tc>
        <w:tc>
          <w:tcPr>
            <w:tcW w:w="2695" w:type="dxa"/>
            <w:hideMark/>
          </w:tcPr>
          <w:p w14:paraId="361A46AB" w14:textId="77777777" w:rsidR="00AD0A4A" w:rsidRPr="009249C0" w:rsidRDefault="00AD0A4A" w:rsidP="00AD0A4A">
            <w:pPr>
              <w:pStyle w:val="Talellatesto"/>
              <w:rPr>
                <w:rFonts w:cstheme="minorHAnsi"/>
                <w:lang w:val="it-IT"/>
              </w:rPr>
            </w:pPr>
          </w:p>
        </w:tc>
      </w:tr>
      <w:tr w:rsidR="00E67634" w14:paraId="507091AA" w14:textId="77777777" w:rsidTr="00AD0A4A">
        <w:trPr>
          <w:cantSplit/>
        </w:trPr>
        <w:tc>
          <w:tcPr>
            <w:tcW w:w="0" w:type="auto"/>
            <w:hideMark/>
          </w:tcPr>
          <w:p w14:paraId="49033371" w14:textId="77777777" w:rsidR="00AD0A4A" w:rsidRPr="009249C0" w:rsidRDefault="00DF4E61" w:rsidP="00AD0A4A">
            <w:pPr>
              <w:pStyle w:val="Talellatesto"/>
              <w:rPr>
                <w:rFonts w:cstheme="minorHAnsi"/>
                <w:lang w:val="it-IT"/>
              </w:rPr>
            </w:pPr>
            <w:r w:rsidRPr="009249C0">
              <w:rPr>
                <w:rFonts w:cstheme="minorHAnsi"/>
                <w:lang w:val="it-IT"/>
              </w:rPr>
              <w:t>1044</w:t>
            </w:r>
          </w:p>
        </w:tc>
        <w:tc>
          <w:tcPr>
            <w:tcW w:w="0" w:type="auto"/>
            <w:hideMark/>
          </w:tcPr>
          <w:p w14:paraId="1AD96373" w14:textId="77777777" w:rsidR="00AD0A4A" w:rsidRPr="009249C0" w:rsidRDefault="00DF4E61" w:rsidP="00AD0A4A">
            <w:pPr>
              <w:pStyle w:val="Talellatesto"/>
              <w:rPr>
                <w:rFonts w:cstheme="minorHAnsi"/>
                <w:lang w:val="it-IT"/>
              </w:rPr>
            </w:pPr>
            <w:r w:rsidRPr="009249C0">
              <w:rPr>
                <w:rFonts w:cstheme="minorHAnsi"/>
                <w:lang w:val="it-IT"/>
              </w:rPr>
              <w:t>Coenagrion mercuriale</w:t>
            </w:r>
          </w:p>
        </w:tc>
        <w:tc>
          <w:tcPr>
            <w:tcW w:w="0" w:type="auto"/>
            <w:hideMark/>
          </w:tcPr>
          <w:p w14:paraId="20C8EDC0" w14:textId="77777777" w:rsidR="00AD0A4A" w:rsidRPr="009249C0" w:rsidRDefault="00DF4E61" w:rsidP="00AD0A4A">
            <w:pPr>
              <w:pStyle w:val="Talellatesto"/>
              <w:rPr>
                <w:rFonts w:cstheme="minorHAnsi"/>
                <w:lang w:val="it-IT"/>
              </w:rPr>
            </w:pPr>
            <w:r w:rsidRPr="009249C0">
              <w:rPr>
                <w:rFonts w:cstheme="minorHAnsi"/>
                <w:lang w:val="it-IT"/>
              </w:rPr>
              <w:t>PX04</w:t>
            </w:r>
          </w:p>
        </w:tc>
        <w:tc>
          <w:tcPr>
            <w:tcW w:w="0" w:type="auto"/>
            <w:hideMark/>
          </w:tcPr>
          <w:p w14:paraId="5755905A" w14:textId="77777777" w:rsidR="00AD0A4A" w:rsidRPr="009249C0" w:rsidRDefault="00DF4E61" w:rsidP="00AD0A4A">
            <w:pPr>
              <w:pStyle w:val="Talellatesto"/>
              <w:rPr>
                <w:rFonts w:cstheme="minorHAnsi"/>
                <w:lang w:val="it-IT"/>
              </w:rPr>
            </w:pPr>
            <w:r w:rsidRPr="009249C0">
              <w:rPr>
                <w:rFonts w:cstheme="minorHAnsi"/>
                <w:lang w:val="it-IT"/>
              </w:rPr>
              <w:t>Nessuna pressione</w:t>
            </w:r>
          </w:p>
        </w:tc>
        <w:tc>
          <w:tcPr>
            <w:tcW w:w="0" w:type="auto"/>
            <w:hideMark/>
          </w:tcPr>
          <w:p w14:paraId="088FAFFB" w14:textId="77777777" w:rsidR="00AD0A4A" w:rsidRPr="009249C0" w:rsidRDefault="00AD0A4A" w:rsidP="00AD0A4A">
            <w:pPr>
              <w:pStyle w:val="Talellatesto"/>
              <w:rPr>
                <w:rFonts w:cstheme="minorHAnsi"/>
                <w:lang w:val="it-IT"/>
              </w:rPr>
            </w:pPr>
          </w:p>
        </w:tc>
        <w:tc>
          <w:tcPr>
            <w:tcW w:w="2695" w:type="dxa"/>
            <w:hideMark/>
          </w:tcPr>
          <w:p w14:paraId="0B5ED726" w14:textId="77777777" w:rsidR="00AD0A4A" w:rsidRPr="009249C0" w:rsidRDefault="00AD0A4A" w:rsidP="00AD0A4A">
            <w:pPr>
              <w:pStyle w:val="Talellatesto"/>
              <w:rPr>
                <w:rFonts w:cstheme="minorHAnsi"/>
                <w:lang w:val="it-IT"/>
              </w:rPr>
            </w:pPr>
          </w:p>
        </w:tc>
      </w:tr>
      <w:tr w:rsidR="00E67634" w14:paraId="5CFB6136" w14:textId="77777777" w:rsidTr="00AD0A4A">
        <w:trPr>
          <w:cantSplit/>
        </w:trPr>
        <w:tc>
          <w:tcPr>
            <w:tcW w:w="0" w:type="auto"/>
            <w:hideMark/>
          </w:tcPr>
          <w:p w14:paraId="0990FDD4" w14:textId="77777777" w:rsidR="00AD0A4A" w:rsidRPr="009249C0" w:rsidRDefault="00DF4E61" w:rsidP="00AD0A4A">
            <w:pPr>
              <w:pStyle w:val="Talellatesto"/>
              <w:rPr>
                <w:rFonts w:cstheme="minorHAnsi"/>
                <w:lang w:val="it-IT"/>
              </w:rPr>
            </w:pPr>
            <w:r w:rsidRPr="009249C0">
              <w:rPr>
                <w:rFonts w:cstheme="minorHAnsi"/>
                <w:lang w:val="it-IT"/>
              </w:rPr>
              <w:t>1310</w:t>
            </w:r>
          </w:p>
        </w:tc>
        <w:tc>
          <w:tcPr>
            <w:tcW w:w="0" w:type="auto"/>
            <w:hideMark/>
          </w:tcPr>
          <w:p w14:paraId="1A66640B" w14:textId="77777777" w:rsidR="00AD0A4A" w:rsidRPr="009249C0" w:rsidRDefault="00DF4E61" w:rsidP="00AD0A4A">
            <w:pPr>
              <w:pStyle w:val="Talellatesto"/>
              <w:rPr>
                <w:rFonts w:cstheme="minorHAnsi"/>
                <w:lang w:val="it-IT"/>
              </w:rPr>
            </w:pPr>
            <w:r w:rsidRPr="009249C0">
              <w:rPr>
                <w:rFonts w:cstheme="minorHAnsi"/>
                <w:lang w:val="it-IT"/>
              </w:rPr>
              <w:t>Miniopterus schreibersii</w:t>
            </w:r>
          </w:p>
        </w:tc>
        <w:tc>
          <w:tcPr>
            <w:tcW w:w="0" w:type="auto"/>
            <w:hideMark/>
          </w:tcPr>
          <w:p w14:paraId="6518AC0C" w14:textId="77777777" w:rsidR="00AD0A4A" w:rsidRPr="009249C0" w:rsidRDefault="00DF4E61" w:rsidP="00AD0A4A">
            <w:pPr>
              <w:pStyle w:val="Talellatesto"/>
              <w:rPr>
                <w:rFonts w:cstheme="minorHAnsi"/>
                <w:lang w:val="it-IT"/>
              </w:rPr>
            </w:pPr>
            <w:r w:rsidRPr="009249C0">
              <w:rPr>
                <w:rFonts w:cstheme="minorHAnsi"/>
                <w:lang w:val="it-IT"/>
              </w:rPr>
              <w:t>PX04</w:t>
            </w:r>
          </w:p>
        </w:tc>
        <w:tc>
          <w:tcPr>
            <w:tcW w:w="0" w:type="auto"/>
            <w:hideMark/>
          </w:tcPr>
          <w:p w14:paraId="7E8D2F15" w14:textId="77777777" w:rsidR="00AD0A4A" w:rsidRPr="009249C0" w:rsidRDefault="00DF4E61" w:rsidP="00AD0A4A">
            <w:pPr>
              <w:pStyle w:val="Talellatesto"/>
              <w:rPr>
                <w:rFonts w:cstheme="minorHAnsi"/>
                <w:lang w:val="it-IT"/>
              </w:rPr>
            </w:pPr>
            <w:r w:rsidRPr="009249C0">
              <w:rPr>
                <w:rFonts w:cstheme="minorHAnsi"/>
                <w:lang w:val="it-IT"/>
              </w:rPr>
              <w:t>Nessuna pressione</w:t>
            </w:r>
          </w:p>
        </w:tc>
        <w:tc>
          <w:tcPr>
            <w:tcW w:w="0" w:type="auto"/>
            <w:hideMark/>
          </w:tcPr>
          <w:p w14:paraId="095439F5" w14:textId="77777777" w:rsidR="00AD0A4A" w:rsidRPr="009249C0" w:rsidRDefault="00DF4E61" w:rsidP="00AD0A4A">
            <w:pPr>
              <w:pStyle w:val="Talellatesto"/>
              <w:rPr>
                <w:rFonts w:cstheme="minorHAnsi"/>
                <w:lang w:val="it-IT"/>
              </w:rPr>
            </w:pPr>
            <w:r w:rsidRPr="009249C0">
              <w:rPr>
                <w:rFonts w:cstheme="minorHAnsi"/>
                <w:lang w:val="it-IT"/>
              </w:rPr>
              <w:t>PA14</w:t>
            </w:r>
          </w:p>
        </w:tc>
        <w:tc>
          <w:tcPr>
            <w:tcW w:w="2695" w:type="dxa"/>
            <w:hideMark/>
          </w:tcPr>
          <w:p w14:paraId="7F403342" w14:textId="77777777" w:rsidR="00AD0A4A" w:rsidRPr="009249C0" w:rsidRDefault="00DF4E61" w:rsidP="00AD0A4A">
            <w:pPr>
              <w:pStyle w:val="Talellatesto"/>
              <w:rPr>
                <w:rFonts w:cstheme="minorHAnsi"/>
                <w:lang w:val="it-IT"/>
              </w:rPr>
            </w:pPr>
            <w:r w:rsidRPr="009249C0">
              <w:rPr>
                <w:rFonts w:cstheme="minorHAnsi"/>
                <w:lang w:val="it-IT"/>
              </w:rPr>
              <w:t>Uso di prodotti chimici per la protezione delle piante in agricoltura</w:t>
            </w:r>
          </w:p>
        </w:tc>
      </w:tr>
      <w:tr w:rsidR="00E67634" w14:paraId="7CA7D3B6" w14:textId="77777777" w:rsidTr="00AD0A4A">
        <w:trPr>
          <w:cantSplit/>
        </w:trPr>
        <w:tc>
          <w:tcPr>
            <w:tcW w:w="0" w:type="auto"/>
            <w:hideMark/>
          </w:tcPr>
          <w:p w14:paraId="32CD46BC" w14:textId="77777777" w:rsidR="00AD0A4A" w:rsidRPr="009249C0" w:rsidRDefault="00DF4E61" w:rsidP="00AD0A4A">
            <w:pPr>
              <w:pStyle w:val="Talellatesto"/>
              <w:rPr>
                <w:rFonts w:cstheme="minorHAnsi"/>
                <w:lang w:val="it-IT"/>
              </w:rPr>
            </w:pPr>
            <w:r w:rsidRPr="009249C0">
              <w:rPr>
                <w:rFonts w:cstheme="minorHAnsi"/>
                <w:lang w:val="it-IT"/>
              </w:rPr>
              <w:t>1324</w:t>
            </w:r>
          </w:p>
        </w:tc>
        <w:tc>
          <w:tcPr>
            <w:tcW w:w="0" w:type="auto"/>
            <w:hideMark/>
          </w:tcPr>
          <w:p w14:paraId="081F6647" w14:textId="77777777" w:rsidR="00AD0A4A" w:rsidRPr="009249C0" w:rsidRDefault="00DF4E61" w:rsidP="00AD0A4A">
            <w:pPr>
              <w:pStyle w:val="Talellatesto"/>
              <w:rPr>
                <w:rFonts w:cstheme="minorHAnsi"/>
                <w:lang w:val="it-IT"/>
              </w:rPr>
            </w:pPr>
            <w:r w:rsidRPr="009249C0">
              <w:rPr>
                <w:rFonts w:cstheme="minorHAnsi"/>
                <w:lang w:val="it-IT"/>
              </w:rPr>
              <w:t>Myotis myotis</w:t>
            </w:r>
          </w:p>
        </w:tc>
        <w:tc>
          <w:tcPr>
            <w:tcW w:w="0" w:type="auto"/>
            <w:hideMark/>
          </w:tcPr>
          <w:p w14:paraId="37A36C50" w14:textId="77777777" w:rsidR="00AD0A4A" w:rsidRPr="009249C0" w:rsidRDefault="00DF4E61" w:rsidP="00AD0A4A">
            <w:pPr>
              <w:pStyle w:val="Talellatesto"/>
              <w:rPr>
                <w:rFonts w:cstheme="minorHAnsi"/>
                <w:lang w:val="it-IT"/>
              </w:rPr>
            </w:pPr>
            <w:r w:rsidRPr="009249C0">
              <w:rPr>
                <w:rFonts w:cstheme="minorHAnsi"/>
                <w:lang w:val="it-IT"/>
              </w:rPr>
              <w:t>PB14</w:t>
            </w:r>
          </w:p>
        </w:tc>
        <w:tc>
          <w:tcPr>
            <w:tcW w:w="0" w:type="auto"/>
            <w:hideMark/>
          </w:tcPr>
          <w:p w14:paraId="137F0D96" w14:textId="77777777" w:rsidR="00AD0A4A" w:rsidRPr="009249C0" w:rsidRDefault="00DF4E61" w:rsidP="00AD0A4A">
            <w:pPr>
              <w:pStyle w:val="Talellatesto"/>
              <w:rPr>
                <w:rFonts w:cstheme="minorHAnsi"/>
                <w:lang w:val="it-IT"/>
              </w:rPr>
            </w:pPr>
            <w:r w:rsidRPr="009249C0">
              <w:rPr>
                <w:rFonts w:cstheme="minorHAnsi"/>
                <w:lang w:val="it-IT"/>
              </w:rPr>
              <w:t>Gestione forestale mirata a ridurre le foreste vetuste</w:t>
            </w:r>
          </w:p>
        </w:tc>
        <w:tc>
          <w:tcPr>
            <w:tcW w:w="0" w:type="auto"/>
            <w:hideMark/>
          </w:tcPr>
          <w:p w14:paraId="0C38E2C7" w14:textId="77777777" w:rsidR="00AD0A4A" w:rsidRPr="009249C0" w:rsidRDefault="00DF4E61" w:rsidP="00AD0A4A">
            <w:pPr>
              <w:pStyle w:val="Talellatesto"/>
              <w:rPr>
                <w:rFonts w:cstheme="minorHAnsi"/>
                <w:lang w:val="it-IT"/>
              </w:rPr>
            </w:pPr>
            <w:r w:rsidRPr="009249C0">
              <w:rPr>
                <w:rFonts w:cstheme="minorHAnsi"/>
                <w:lang w:val="it-IT"/>
              </w:rPr>
              <w:t>PA14</w:t>
            </w:r>
          </w:p>
        </w:tc>
        <w:tc>
          <w:tcPr>
            <w:tcW w:w="2695" w:type="dxa"/>
            <w:hideMark/>
          </w:tcPr>
          <w:p w14:paraId="7D609101" w14:textId="77777777" w:rsidR="00AD0A4A" w:rsidRPr="009249C0" w:rsidRDefault="00DF4E61" w:rsidP="00AD0A4A">
            <w:pPr>
              <w:pStyle w:val="Talellatesto"/>
              <w:rPr>
                <w:rFonts w:cstheme="minorHAnsi"/>
                <w:lang w:val="it-IT"/>
              </w:rPr>
            </w:pPr>
            <w:r w:rsidRPr="009249C0">
              <w:rPr>
                <w:rFonts w:cstheme="minorHAnsi"/>
                <w:lang w:val="it-IT"/>
              </w:rPr>
              <w:t>Uso di prodotti chimici per la protezione delle piante in agricoltura</w:t>
            </w:r>
          </w:p>
        </w:tc>
      </w:tr>
      <w:tr w:rsidR="00E67634" w14:paraId="3918A435" w14:textId="77777777" w:rsidTr="00AD0A4A">
        <w:trPr>
          <w:cantSplit/>
        </w:trPr>
        <w:tc>
          <w:tcPr>
            <w:tcW w:w="0" w:type="auto"/>
            <w:hideMark/>
          </w:tcPr>
          <w:p w14:paraId="4D71F32A" w14:textId="77777777" w:rsidR="00AD0A4A" w:rsidRPr="009249C0" w:rsidRDefault="00DF4E61" w:rsidP="00AD0A4A">
            <w:pPr>
              <w:pStyle w:val="Talellatesto"/>
              <w:rPr>
                <w:rFonts w:cstheme="minorHAnsi"/>
                <w:lang w:val="it-IT"/>
              </w:rPr>
            </w:pPr>
            <w:r w:rsidRPr="009249C0">
              <w:rPr>
                <w:rFonts w:cstheme="minorHAnsi"/>
                <w:lang w:val="it-IT"/>
              </w:rPr>
              <w:t>1304</w:t>
            </w:r>
          </w:p>
        </w:tc>
        <w:tc>
          <w:tcPr>
            <w:tcW w:w="0" w:type="auto"/>
            <w:hideMark/>
          </w:tcPr>
          <w:p w14:paraId="278A6A73" w14:textId="77777777" w:rsidR="00AD0A4A" w:rsidRPr="009249C0" w:rsidRDefault="00DF4E61" w:rsidP="00AD0A4A">
            <w:pPr>
              <w:pStyle w:val="Talellatesto"/>
              <w:rPr>
                <w:rFonts w:cstheme="minorHAnsi"/>
                <w:lang w:val="it-IT"/>
              </w:rPr>
            </w:pPr>
            <w:r w:rsidRPr="009249C0">
              <w:rPr>
                <w:rFonts w:cstheme="minorHAnsi"/>
                <w:lang w:val="it-IT"/>
              </w:rPr>
              <w:t>Rhinolophus ferrumequinum</w:t>
            </w:r>
          </w:p>
        </w:tc>
        <w:tc>
          <w:tcPr>
            <w:tcW w:w="0" w:type="auto"/>
            <w:hideMark/>
          </w:tcPr>
          <w:p w14:paraId="04228F9A" w14:textId="77777777" w:rsidR="00AD0A4A" w:rsidRPr="009249C0" w:rsidRDefault="00DF4E61" w:rsidP="00AD0A4A">
            <w:pPr>
              <w:pStyle w:val="Talellatesto"/>
              <w:rPr>
                <w:rFonts w:cstheme="minorHAnsi"/>
                <w:lang w:val="it-IT"/>
              </w:rPr>
            </w:pPr>
            <w:r w:rsidRPr="009249C0">
              <w:rPr>
                <w:rFonts w:cstheme="minorHAnsi"/>
                <w:lang w:val="it-IT"/>
              </w:rPr>
              <w:t>PX04</w:t>
            </w:r>
          </w:p>
        </w:tc>
        <w:tc>
          <w:tcPr>
            <w:tcW w:w="0" w:type="auto"/>
            <w:hideMark/>
          </w:tcPr>
          <w:p w14:paraId="3CEBC7E9" w14:textId="77777777" w:rsidR="00AD0A4A" w:rsidRPr="009249C0" w:rsidRDefault="00DF4E61" w:rsidP="00AD0A4A">
            <w:pPr>
              <w:pStyle w:val="Talellatesto"/>
              <w:rPr>
                <w:rFonts w:cstheme="minorHAnsi"/>
                <w:lang w:val="it-IT"/>
              </w:rPr>
            </w:pPr>
            <w:r w:rsidRPr="009249C0">
              <w:rPr>
                <w:rFonts w:cstheme="minorHAnsi"/>
                <w:lang w:val="it-IT"/>
              </w:rPr>
              <w:t>Nessuna pressione</w:t>
            </w:r>
          </w:p>
        </w:tc>
        <w:tc>
          <w:tcPr>
            <w:tcW w:w="0" w:type="auto"/>
            <w:hideMark/>
          </w:tcPr>
          <w:p w14:paraId="3C60FBA1" w14:textId="77777777" w:rsidR="00AD0A4A" w:rsidRPr="009249C0" w:rsidRDefault="00DF4E61" w:rsidP="00AD0A4A">
            <w:pPr>
              <w:pStyle w:val="Talellatesto"/>
              <w:rPr>
                <w:rFonts w:cstheme="minorHAnsi"/>
                <w:lang w:val="it-IT"/>
              </w:rPr>
            </w:pPr>
            <w:r w:rsidRPr="009249C0">
              <w:rPr>
                <w:rFonts w:cstheme="minorHAnsi"/>
                <w:lang w:val="it-IT"/>
              </w:rPr>
              <w:t>PA14</w:t>
            </w:r>
          </w:p>
        </w:tc>
        <w:tc>
          <w:tcPr>
            <w:tcW w:w="2695" w:type="dxa"/>
            <w:hideMark/>
          </w:tcPr>
          <w:p w14:paraId="6FA21BFD" w14:textId="77777777" w:rsidR="00AD0A4A" w:rsidRPr="009249C0" w:rsidRDefault="00DF4E61" w:rsidP="00AD0A4A">
            <w:pPr>
              <w:pStyle w:val="Talellatesto"/>
              <w:rPr>
                <w:rFonts w:cstheme="minorHAnsi"/>
                <w:lang w:val="it-IT"/>
              </w:rPr>
            </w:pPr>
            <w:r w:rsidRPr="009249C0">
              <w:rPr>
                <w:rFonts w:cstheme="minorHAnsi"/>
                <w:lang w:val="it-IT"/>
              </w:rPr>
              <w:t>Uso di prodotti chimici per la protezione delle piante in agricoltura</w:t>
            </w:r>
          </w:p>
        </w:tc>
      </w:tr>
      <w:tr w:rsidR="00E67634" w14:paraId="081DC944" w14:textId="77777777" w:rsidTr="00AD0A4A">
        <w:trPr>
          <w:cantSplit/>
        </w:trPr>
        <w:tc>
          <w:tcPr>
            <w:tcW w:w="0" w:type="auto"/>
            <w:hideMark/>
          </w:tcPr>
          <w:p w14:paraId="0160634B" w14:textId="77777777" w:rsidR="00AD0A4A" w:rsidRPr="009249C0" w:rsidRDefault="00DF4E61" w:rsidP="00AD0A4A">
            <w:pPr>
              <w:pStyle w:val="Talellatesto"/>
              <w:rPr>
                <w:rFonts w:cstheme="minorHAnsi"/>
                <w:lang w:val="it-IT"/>
              </w:rPr>
            </w:pPr>
            <w:r w:rsidRPr="009249C0">
              <w:rPr>
                <w:rFonts w:cstheme="minorHAnsi"/>
                <w:lang w:val="it-IT"/>
              </w:rPr>
              <w:t>1303</w:t>
            </w:r>
          </w:p>
        </w:tc>
        <w:tc>
          <w:tcPr>
            <w:tcW w:w="0" w:type="auto"/>
            <w:hideMark/>
          </w:tcPr>
          <w:p w14:paraId="69CDE625" w14:textId="77777777" w:rsidR="00AD0A4A" w:rsidRPr="009249C0" w:rsidRDefault="00DF4E61" w:rsidP="00AD0A4A">
            <w:pPr>
              <w:pStyle w:val="Talellatesto"/>
              <w:rPr>
                <w:rFonts w:cstheme="minorHAnsi"/>
                <w:lang w:val="it-IT"/>
              </w:rPr>
            </w:pPr>
            <w:r w:rsidRPr="009249C0">
              <w:rPr>
                <w:rFonts w:cstheme="minorHAnsi"/>
                <w:lang w:val="it-IT"/>
              </w:rPr>
              <w:t>Rhinolophus hipposideros</w:t>
            </w:r>
          </w:p>
        </w:tc>
        <w:tc>
          <w:tcPr>
            <w:tcW w:w="0" w:type="auto"/>
            <w:hideMark/>
          </w:tcPr>
          <w:p w14:paraId="1B031899" w14:textId="77777777" w:rsidR="00AD0A4A" w:rsidRPr="009249C0" w:rsidRDefault="00DF4E61" w:rsidP="00AD0A4A">
            <w:pPr>
              <w:pStyle w:val="Talellatesto"/>
              <w:rPr>
                <w:rFonts w:cstheme="minorHAnsi"/>
                <w:lang w:val="it-IT"/>
              </w:rPr>
            </w:pPr>
            <w:r w:rsidRPr="009249C0">
              <w:rPr>
                <w:rFonts w:cstheme="minorHAnsi"/>
                <w:lang w:val="it-IT"/>
              </w:rPr>
              <w:t>PX04</w:t>
            </w:r>
          </w:p>
        </w:tc>
        <w:tc>
          <w:tcPr>
            <w:tcW w:w="0" w:type="auto"/>
            <w:hideMark/>
          </w:tcPr>
          <w:p w14:paraId="60D36DE3" w14:textId="77777777" w:rsidR="00AD0A4A" w:rsidRPr="009249C0" w:rsidRDefault="00DF4E61" w:rsidP="00AD0A4A">
            <w:pPr>
              <w:pStyle w:val="Talellatesto"/>
              <w:rPr>
                <w:rFonts w:cstheme="minorHAnsi"/>
                <w:lang w:val="it-IT"/>
              </w:rPr>
            </w:pPr>
            <w:r w:rsidRPr="009249C0">
              <w:rPr>
                <w:rFonts w:cstheme="minorHAnsi"/>
                <w:lang w:val="it-IT"/>
              </w:rPr>
              <w:t>Nessuna pressione</w:t>
            </w:r>
          </w:p>
        </w:tc>
        <w:tc>
          <w:tcPr>
            <w:tcW w:w="0" w:type="auto"/>
            <w:hideMark/>
          </w:tcPr>
          <w:p w14:paraId="2A2B822C" w14:textId="77777777" w:rsidR="00AD0A4A" w:rsidRPr="009249C0" w:rsidRDefault="00AD0A4A" w:rsidP="00AD0A4A">
            <w:pPr>
              <w:pStyle w:val="Talellatesto"/>
              <w:rPr>
                <w:rFonts w:cstheme="minorHAnsi"/>
                <w:lang w:val="it-IT"/>
              </w:rPr>
            </w:pPr>
          </w:p>
        </w:tc>
        <w:tc>
          <w:tcPr>
            <w:tcW w:w="2695" w:type="dxa"/>
            <w:hideMark/>
          </w:tcPr>
          <w:p w14:paraId="622D8A41" w14:textId="77777777" w:rsidR="00AD0A4A" w:rsidRPr="009249C0" w:rsidRDefault="00AD0A4A" w:rsidP="00AD0A4A">
            <w:pPr>
              <w:pStyle w:val="Talellatesto"/>
              <w:rPr>
                <w:rFonts w:cstheme="minorHAnsi"/>
                <w:lang w:val="it-IT"/>
              </w:rPr>
            </w:pPr>
          </w:p>
        </w:tc>
      </w:tr>
    </w:tbl>
    <w:p w14:paraId="79BEED86" w14:textId="77777777" w:rsidR="002F39D6" w:rsidRPr="009249C0" w:rsidRDefault="002F39D6" w:rsidP="00D24CF9">
      <w:pPr>
        <w:tabs>
          <w:tab w:val="left" w:pos="567"/>
        </w:tabs>
        <w:ind w:right="139"/>
        <w:jc w:val="both"/>
        <w:rPr>
          <w:color w:val="000000" w:themeColor="text1"/>
        </w:rPr>
      </w:pPr>
    </w:p>
    <w:p w14:paraId="0206C1E2" w14:textId="77777777" w:rsidR="007A784E" w:rsidRDefault="007A784E" w:rsidP="00C33456">
      <w:pPr>
        <w:pStyle w:val="Titolo3"/>
        <w:tabs>
          <w:tab w:val="left" w:pos="567"/>
        </w:tabs>
        <w:ind w:right="139"/>
        <w:rPr>
          <w:color w:val="000000" w:themeColor="text1"/>
          <w:sz w:val="24"/>
          <w:szCs w:val="24"/>
        </w:rPr>
      </w:pPr>
      <w:bookmarkStart w:id="24" w:name="_Toc215660564"/>
      <w:r w:rsidRPr="00F9495B">
        <w:rPr>
          <w:color w:val="000000" w:themeColor="text1"/>
          <w:sz w:val="24"/>
          <w:szCs w:val="24"/>
        </w:rPr>
        <w:t>Misure regolamentari</w:t>
      </w:r>
      <w:bookmarkEnd w:id="24"/>
    </w:p>
    <w:p w14:paraId="14B4EF13" w14:textId="77777777" w:rsidR="005E29A9" w:rsidRPr="00F17E7D" w:rsidRDefault="005E29A9" w:rsidP="005E29A9">
      <w:pPr>
        <w:rPr>
          <w:rFonts w:ascii="Calibri" w:hAnsi="Calibri" w:cs="Calibri"/>
        </w:rPr>
      </w:pPr>
      <w:r w:rsidRPr="00F17E7D">
        <w:rPr>
          <w:rFonts w:ascii="Calibri" w:hAnsi="Calibri" w:cs="Calibri"/>
        </w:rPr>
        <w:t>Le seguenti misure si applicano in tutto il territorio del sito o limitatamente a quelli indicati in ciascuna misura. Per la distribuzione degli habitat e delle specie, si fa riferimento alla cartografia disponibile sul portale della Regione Campania.</w:t>
      </w:r>
    </w:p>
    <w:p w14:paraId="3F5400F1" w14:textId="2F9C81AE" w:rsidR="005E29A9" w:rsidRPr="005E29A9" w:rsidRDefault="005E29A9" w:rsidP="005E29A9">
      <w:pPr>
        <w:pBdr>
          <w:top w:val="nil"/>
          <w:left w:val="nil"/>
          <w:bottom w:val="nil"/>
          <w:right w:val="nil"/>
          <w:between w:val="nil"/>
        </w:pBdr>
        <w:rPr>
          <w:rFonts w:ascii="Calibri" w:hAnsi="Calibri" w:cs="Calibri"/>
          <w:bCs/>
          <w:color w:val="000000"/>
        </w:rPr>
      </w:pPr>
      <w:r w:rsidRPr="00F17E7D">
        <w:rPr>
          <w:rFonts w:ascii="Calibri" w:hAnsi="Calibri" w:cs="Calibri"/>
          <w:bCs/>
          <w:color w:val="000000"/>
        </w:rPr>
        <w:t>Per "Format MASE" si intende il format predisposto dal MASE per descrivere obiettivi, pressioni, minacce, misure di conservazioni approvato contestualmente con le presenti misure.</w:t>
      </w:r>
    </w:p>
    <w:p w14:paraId="5848AA9B" w14:textId="77777777" w:rsidR="007A784E" w:rsidRPr="00B910BB" w:rsidRDefault="007A784E" w:rsidP="00F9495B">
      <w:pPr>
        <w:pStyle w:val="Paragrafoelenco"/>
        <w:numPr>
          <w:ilvl w:val="0"/>
          <w:numId w:val="28"/>
        </w:numPr>
        <w:ind w:left="567"/>
        <w:rPr>
          <w:rFonts w:asciiTheme="minorHAnsi" w:hAnsiTheme="minorHAnsi" w:cstheme="minorHAnsi"/>
          <w:color w:val="000000" w:themeColor="text1"/>
        </w:rPr>
      </w:pPr>
      <w:r w:rsidRPr="00B910BB">
        <w:rPr>
          <w:rFonts w:asciiTheme="minorHAnsi" w:hAnsiTheme="minorHAnsi" w:cstheme="minorHAnsi"/>
          <w:color w:val="000000" w:themeColor="text1"/>
        </w:rPr>
        <w:t>è vietata la messa in opera di manufatti anche temporanei a tali scopi sulle superfici classificate come HT HT 1210, 2110, 2120, 2210, 2240, 2250 o 2260</w:t>
      </w:r>
    </w:p>
    <w:p w14:paraId="76C5DC4B" w14:textId="77777777" w:rsidR="007A784E" w:rsidRPr="00B910BB" w:rsidRDefault="007A784E" w:rsidP="00F9495B">
      <w:pPr>
        <w:pStyle w:val="Paragrafoelenco"/>
        <w:numPr>
          <w:ilvl w:val="0"/>
          <w:numId w:val="28"/>
        </w:numPr>
        <w:ind w:left="567"/>
        <w:rPr>
          <w:rFonts w:asciiTheme="minorHAnsi" w:hAnsiTheme="minorHAnsi" w:cstheme="minorHAnsi"/>
          <w:color w:val="000000" w:themeColor="text1"/>
        </w:rPr>
      </w:pPr>
      <w:r w:rsidRPr="00B910BB">
        <w:rPr>
          <w:rFonts w:asciiTheme="minorHAnsi" w:hAnsiTheme="minorHAnsi" w:cstheme="minorHAnsi"/>
          <w:color w:val="000000" w:themeColor="text1"/>
        </w:rPr>
        <w:t xml:space="preserve">I piani e qualunque intervento di gestione forestale, che interessi superfici classificati come tipo di habitat 9340, compresi i progetti di  difesa da incendi e fito-sanitari, devono assicurare il mantenimento degli obiettivi target dei parametri individuati nella sez. 2 di questo format I piani di gestione forestale con scadenza successiva a 5 anni dalla data di adozione di queste misure dovranno essere adeguati entro 2 anni da quest'ultima data. </w:t>
      </w:r>
    </w:p>
    <w:p w14:paraId="1FA10DE1" w14:textId="5E1DF6E7" w:rsidR="007A784E" w:rsidRPr="00B910BB" w:rsidRDefault="007A784E" w:rsidP="00F9495B">
      <w:pPr>
        <w:pStyle w:val="Paragrafoelenco"/>
        <w:numPr>
          <w:ilvl w:val="0"/>
          <w:numId w:val="28"/>
        </w:numPr>
        <w:ind w:left="567"/>
        <w:rPr>
          <w:rFonts w:asciiTheme="minorHAnsi" w:hAnsiTheme="minorHAnsi" w:cstheme="minorHAnsi"/>
          <w:color w:val="000000" w:themeColor="text1"/>
        </w:rPr>
      </w:pPr>
      <w:r w:rsidRPr="00B910BB">
        <w:rPr>
          <w:rFonts w:asciiTheme="minorHAnsi" w:hAnsiTheme="minorHAnsi" w:cstheme="minorHAnsi"/>
          <w:color w:val="000000" w:themeColor="text1"/>
        </w:rPr>
        <w:t>è fatto divieto di introduzione, anche a scopo ornamentale, al di fuori delle aree urbanizzate, di specie esotiche o estranee agli HT 1210, 2110, 2120, 2210, 2240, 2250 o 2260</w:t>
      </w:r>
    </w:p>
    <w:p w14:paraId="009E221F" w14:textId="77777777" w:rsidR="007A784E" w:rsidRPr="00B910BB" w:rsidRDefault="007A784E" w:rsidP="00F9495B">
      <w:pPr>
        <w:pStyle w:val="Paragrafoelenco"/>
        <w:numPr>
          <w:ilvl w:val="0"/>
          <w:numId w:val="28"/>
        </w:numPr>
        <w:ind w:left="567"/>
        <w:rPr>
          <w:rFonts w:asciiTheme="minorHAnsi" w:hAnsiTheme="minorHAnsi" w:cstheme="minorHAnsi"/>
          <w:color w:val="000000" w:themeColor="text1"/>
        </w:rPr>
      </w:pPr>
      <w:r w:rsidRPr="00B910BB">
        <w:rPr>
          <w:rFonts w:asciiTheme="minorHAnsi" w:hAnsiTheme="minorHAnsi" w:cstheme="minorHAnsi"/>
          <w:color w:val="000000" w:themeColor="text1"/>
        </w:rPr>
        <w:t>è fatto divieto di apertura di nuovi tratti carrabili negli HT 1210, 2110, 2120, 2210, 2240, 2250 o 2260</w:t>
      </w:r>
    </w:p>
    <w:p w14:paraId="4D8FA746" w14:textId="77777777" w:rsidR="007A784E" w:rsidRPr="00B910BB" w:rsidRDefault="007A784E" w:rsidP="00F9495B">
      <w:pPr>
        <w:pStyle w:val="Paragrafoelenco"/>
        <w:numPr>
          <w:ilvl w:val="0"/>
          <w:numId w:val="28"/>
        </w:numPr>
        <w:ind w:left="567"/>
        <w:rPr>
          <w:rFonts w:asciiTheme="minorHAnsi" w:hAnsiTheme="minorHAnsi" w:cstheme="minorHAnsi"/>
          <w:color w:val="000000" w:themeColor="text1"/>
        </w:rPr>
      </w:pPr>
      <w:r w:rsidRPr="00B910BB">
        <w:rPr>
          <w:rFonts w:asciiTheme="minorHAnsi" w:hAnsiTheme="minorHAnsi" w:cstheme="minorHAnsi"/>
          <w:color w:val="000000" w:themeColor="text1"/>
        </w:rPr>
        <w:t>è fatto divieto di forestazione sulle superfici classificate come HT 1210, 2110, 2120, 2210, 2240, 2250 o 2260</w:t>
      </w:r>
    </w:p>
    <w:p w14:paraId="1B11021F" w14:textId="77777777" w:rsidR="007A784E" w:rsidRPr="00B910BB" w:rsidRDefault="007A784E" w:rsidP="00F9495B">
      <w:pPr>
        <w:pStyle w:val="Paragrafoelenco"/>
        <w:numPr>
          <w:ilvl w:val="0"/>
          <w:numId w:val="28"/>
        </w:numPr>
        <w:ind w:left="567"/>
        <w:rPr>
          <w:rFonts w:asciiTheme="minorHAnsi" w:hAnsiTheme="minorHAnsi" w:cstheme="minorHAnsi"/>
          <w:color w:val="000000" w:themeColor="text1"/>
        </w:rPr>
      </w:pPr>
      <w:r w:rsidRPr="00B910BB">
        <w:rPr>
          <w:rFonts w:asciiTheme="minorHAnsi" w:hAnsiTheme="minorHAnsi" w:cstheme="minorHAnsi"/>
          <w:color w:val="000000" w:themeColor="text1"/>
        </w:rPr>
        <w:t>è vietato esercitare attività nautiche al di fuori delle aree opportunamente individuate dal soggetto gestore</w:t>
      </w:r>
    </w:p>
    <w:p w14:paraId="768B2E75" w14:textId="77777777" w:rsidR="007A784E" w:rsidRPr="00B910BB" w:rsidRDefault="007A784E" w:rsidP="00F9495B">
      <w:pPr>
        <w:pStyle w:val="Paragrafoelenco"/>
        <w:numPr>
          <w:ilvl w:val="0"/>
          <w:numId w:val="28"/>
        </w:numPr>
        <w:ind w:left="567"/>
        <w:rPr>
          <w:rFonts w:asciiTheme="minorHAnsi" w:hAnsiTheme="minorHAnsi" w:cstheme="minorHAnsi"/>
          <w:color w:val="000000" w:themeColor="text1"/>
        </w:rPr>
      </w:pPr>
      <w:r w:rsidRPr="00B910BB">
        <w:rPr>
          <w:rFonts w:asciiTheme="minorHAnsi" w:hAnsiTheme="minorHAnsi" w:cstheme="minorHAnsi"/>
          <w:color w:val="000000" w:themeColor="text1"/>
        </w:rPr>
        <w:lastRenderedPageBreak/>
        <w:t>è fatto divieto dell’uso di pesticidi sistemici neonicotinoidi, in particolare, quelli a base di clothianidin, thiamethoxam e imidacloprid, e dell’impiego di sementi trattate con tali prodotti; è altresì vietato l’uso e la detenzione di prodotti fitosanitari contenenti la sostanza attiva “glifosate”</w:t>
      </w:r>
    </w:p>
    <w:p w14:paraId="54823E7B" w14:textId="77777777" w:rsidR="007A784E" w:rsidRPr="009249C0" w:rsidRDefault="007A784E" w:rsidP="00C33456">
      <w:pPr>
        <w:tabs>
          <w:tab w:val="left" w:pos="567"/>
        </w:tabs>
        <w:ind w:right="139"/>
        <w:jc w:val="both"/>
        <w:rPr>
          <w:color w:val="000000" w:themeColor="text1"/>
        </w:rPr>
      </w:pPr>
    </w:p>
    <w:p w14:paraId="23A3D7D1" w14:textId="77777777" w:rsidR="007A784E" w:rsidRPr="00F9495B" w:rsidRDefault="007A784E" w:rsidP="00C33456">
      <w:pPr>
        <w:pStyle w:val="Titolo3"/>
        <w:tabs>
          <w:tab w:val="left" w:pos="567"/>
        </w:tabs>
        <w:ind w:right="139"/>
        <w:rPr>
          <w:color w:val="000000" w:themeColor="text1"/>
          <w:sz w:val="24"/>
          <w:szCs w:val="24"/>
        </w:rPr>
      </w:pPr>
      <w:bookmarkStart w:id="25" w:name="_Toc215660565"/>
      <w:r w:rsidRPr="00F9495B">
        <w:rPr>
          <w:color w:val="000000" w:themeColor="text1"/>
          <w:sz w:val="24"/>
          <w:szCs w:val="24"/>
        </w:rPr>
        <w:t>Interventi attivi</w:t>
      </w:r>
      <w:bookmarkEnd w:id="25"/>
    </w:p>
    <w:p w14:paraId="5F9B2C50" w14:textId="77777777" w:rsidR="007A784E" w:rsidRPr="00F9495B" w:rsidRDefault="007A784E" w:rsidP="00F9495B">
      <w:pPr>
        <w:pStyle w:val="Paragrafoelenco"/>
        <w:numPr>
          <w:ilvl w:val="0"/>
          <w:numId w:val="29"/>
        </w:numPr>
        <w:ind w:left="567"/>
        <w:rPr>
          <w:rFonts w:asciiTheme="minorHAnsi" w:hAnsiTheme="minorHAnsi" w:cstheme="minorHAnsi"/>
          <w:color w:val="000000" w:themeColor="text1"/>
        </w:rPr>
      </w:pPr>
      <w:r w:rsidRPr="00F9495B">
        <w:rPr>
          <w:rFonts w:asciiTheme="minorHAnsi" w:hAnsiTheme="minorHAnsi" w:cstheme="minorHAnsi"/>
          <w:color w:val="000000" w:themeColor="text1"/>
        </w:rPr>
        <w:t xml:space="preserve">Accordi con i gestori dei lidi balneari per la fruibilità compatibile con le esigenze di conservazione di Habitat </w:t>
      </w:r>
    </w:p>
    <w:p w14:paraId="5EFFEC87" w14:textId="1685B23A" w:rsidR="007A784E" w:rsidRPr="00F9495B" w:rsidRDefault="007A784E" w:rsidP="00F9495B">
      <w:pPr>
        <w:pStyle w:val="Paragrafoelenco"/>
        <w:numPr>
          <w:ilvl w:val="0"/>
          <w:numId w:val="29"/>
        </w:numPr>
        <w:ind w:left="567"/>
        <w:rPr>
          <w:rFonts w:asciiTheme="minorHAnsi" w:hAnsiTheme="minorHAnsi" w:cstheme="minorHAnsi"/>
          <w:color w:val="000000" w:themeColor="text1"/>
        </w:rPr>
      </w:pPr>
      <w:r w:rsidRPr="00F9495B">
        <w:rPr>
          <w:rFonts w:asciiTheme="minorHAnsi" w:hAnsiTheme="minorHAnsi" w:cstheme="minorHAnsi"/>
          <w:color w:val="000000" w:themeColor="text1"/>
        </w:rPr>
        <w:t xml:space="preserve">il soggetto gestore entro </w:t>
      </w:r>
      <w:r w:rsidR="002A3058" w:rsidRPr="00F9495B">
        <w:rPr>
          <w:rFonts w:asciiTheme="minorHAnsi" w:hAnsiTheme="minorHAnsi" w:cstheme="minorHAnsi"/>
          <w:color w:val="000000" w:themeColor="text1"/>
        </w:rPr>
        <w:t>sei</w:t>
      </w:r>
      <w:r w:rsidRPr="00F9495B">
        <w:rPr>
          <w:rFonts w:asciiTheme="minorHAnsi" w:hAnsiTheme="minorHAnsi" w:cstheme="minorHAnsi"/>
          <w:color w:val="000000" w:themeColor="text1"/>
        </w:rPr>
        <w:t xml:space="preserve"> mesi dall'adozione delle seguenti misure individua, in accordo con le associazioni di canottaggio operanti sul Lago Patria, le zone in cui sono consentite le attività sportive, tenuto conto della distribuzione delle specie tipiche degli HT. Tale azione è direttamente connessa e necessaria al mantenimento in uno stato di conservazione soddisfacente delle specie e degli habitat presenti nel sito, ai fini della corretta applicazione della procedura di Valutazione di Incidenza</w:t>
      </w:r>
    </w:p>
    <w:p w14:paraId="1B21CD5D" w14:textId="77777777" w:rsidR="007A784E" w:rsidRPr="00F9495B" w:rsidRDefault="007A784E" w:rsidP="00C33456">
      <w:pPr>
        <w:tabs>
          <w:tab w:val="left" w:pos="567"/>
        </w:tabs>
        <w:ind w:left="66" w:right="139"/>
        <w:jc w:val="both"/>
        <w:rPr>
          <w:rFonts w:asciiTheme="minorHAnsi" w:hAnsiTheme="minorHAnsi" w:cstheme="minorHAnsi"/>
          <w:color w:val="000000" w:themeColor="text1"/>
        </w:rPr>
      </w:pPr>
    </w:p>
    <w:p w14:paraId="7AD025D9" w14:textId="77777777" w:rsidR="007A784E" w:rsidRPr="0012358A" w:rsidRDefault="007A784E" w:rsidP="00C33456">
      <w:pPr>
        <w:pStyle w:val="Titolo3"/>
        <w:tabs>
          <w:tab w:val="left" w:pos="567"/>
        </w:tabs>
        <w:ind w:right="139"/>
        <w:rPr>
          <w:rFonts w:asciiTheme="minorHAnsi" w:hAnsiTheme="minorHAnsi" w:cstheme="minorHAnsi"/>
          <w:color w:val="000000" w:themeColor="text1"/>
          <w:sz w:val="24"/>
          <w:szCs w:val="24"/>
        </w:rPr>
      </w:pPr>
      <w:bookmarkStart w:id="26" w:name="_Toc215660566"/>
      <w:r w:rsidRPr="0012358A">
        <w:rPr>
          <w:rFonts w:asciiTheme="minorHAnsi" w:hAnsiTheme="minorHAnsi" w:cstheme="minorHAnsi"/>
          <w:color w:val="000000" w:themeColor="text1"/>
          <w:sz w:val="24"/>
          <w:szCs w:val="24"/>
        </w:rPr>
        <w:t>Monitoraggio</w:t>
      </w:r>
      <w:bookmarkEnd w:id="26"/>
    </w:p>
    <w:p w14:paraId="1E48F776" w14:textId="05A0C946" w:rsidR="007A784E" w:rsidRPr="00F9495B" w:rsidRDefault="007A784E" w:rsidP="0012358A">
      <w:pPr>
        <w:pStyle w:val="Paragrafoelenco"/>
        <w:numPr>
          <w:ilvl w:val="0"/>
          <w:numId w:val="30"/>
        </w:numPr>
        <w:ind w:left="567" w:hanging="218"/>
        <w:rPr>
          <w:rFonts w:asciiTheme="minorHAnsi" w:hAnsiTheme="minorHAnsi" w:cstheme="minorHAnsi"/>
          <w:color w:val="000000" w:themeColor="text1"/>
        </w:rPr>
      </w:pPr>
      <w:r w:rsidRPr="00F9495B">
        <w:rPr>
          <w:rFonts w:asciiTheme="minorHAnsi" w:hAnsiTheme="minorHAnsi" w:cstheme="minorHAnsi"/>
          <w:color w:val="000000" w:themeColor="text1"/>
        </w:rPr>
        <w:t xml:space="preserve">il soggetto gestore avvia entro 12 mesi dall'entrata in vigore delle presenti misure un programma di monitoraggio triennale sulle specie di chirotteri, odonati e Aphasianus fasciatus al fine di verificare il ruolo svolto della ZSC per queste specie. Da eseguirsi secondo le linee guida regionali DD UOD 500607 n. 50/2017 e </w:t>
      </w:r>
      <w:r w:rsidR="000C681E" w:rsidRPr="00F9495B">
        <w:rPr>
          <w:rFonts w:asciiTheme="minorHAnsi" w:hAnsiTheme="minorHAnsi" w:cstheme="minorHAnsi"/>
          <w:color w:val="000000" w:themeColor="text1"/>
        </w:rPr>
        <w:t>s</w:t>
      </w:r>
      <w:r w:rsidR="000C681E">
        <w:rPr>
          <w:rFonts w:asciiTheme="minorHAnsi" w:hAnsiTheme="minorHAnsi" w:cstheme="minorHAnsi"/>
          <w:color w:val="000000" w:themeColor="text1"/>
        </w:rPr>
        <w:t>s.m</w:t>
      </w:r>
      <w:r w:rsidR="000C681E" w:rsidRPr="00F9495B">
        <w:rPr>
          <w:rFonts w:asciiTheme="minorHAnsi" w:hAnsiTheme="minorHAnsi" w:cstheme="minorHAnsi"/>
          <w:color w:val="000000" w:themeColor="text1"/>
        </w:rPr>
        <w:t>m</w:t>
      </w:r>
      <w:r w:rsidR="000C681E">
        <w:rPr>
          <w:rFonts w:asciiTheme="minorHAnsi" w:hAnsiTheme="minorHAnsi" w:cstheme="minorHAnsi"/>
          <w:color w:val="000000" w:themeColor="text1"/>
        </w:rPr>
        <w:t>. ii</w:t>
      </w:r>
    </w:p>
    <w:p w14:paraId="704A26A2" w14:textId="25B80717" w:rsidR="007A784E" w:rsidRPr="00F9495B" w:rsidRDefault="007A784E" w:rsidP="0012358A">
      <w:pPr>
        <w:pStyle w:val="Paragrafoelenco"/>
        <w:numPr>
          <w:ilvl w:val="0"/>
          <w:numId w:val="30"/>
        </w:numPr>
        <w:ind w:left="567" w:hanging="218"/>
        <w:rPr>
          <w:rFonts w:asciiTheme="minorHAnsi" w:hAnsiTheme="minorHAnsi" w:cstheme="minorHAnsi"/>
          <w:color w:val="000000" w:themeColor="text1"/>
        </w:rPr>
      </w:pPr>
      <w:r w:rsidRPr="00F9495B">
        <w:rPr>
          <w:rFonts w:asciiTheme="minorHAnsi" w:hAnsiTheme="minorHAnsi" w:cstheme="minorHAnsi"/>
          <w:color w:val="000000" w:themeColor="text1"/>
        </w:rPr>
        <w:t xml:space="preserve">Monitoraggio periodico di primo </w:t>
      </w:r>
      <w:r w:rsidR="000C681E" w:rsidRPr="00F9495B">
        <w:rPr>
          <w:rFonts w:asciiTheme="minorHAnsi" w:hAnsiTheme="minorHAnsi" w:cstheme="minorHAnsi"/>
          <w:color w:val="000000" w:themeColor="text1"/>
        </w:rPr>
        <w:t>livello come</w:t>
      </w:r>
      <w:r w:rsidRPr="00F9495B">
        <w:rPr>
          <w:rFonts w:asciiTheme="minorHAnsi" w:hAnsiTheme="minorHAnsi" w:cstheme="minorHAnsi"/>
          <w:color w:val="000000" w:themeColor="text1"/>
        </w:rPr>
        <w:t xml:space="preserve"> definito e con le modalità indicate nelle "Linee guida per il Piano di </w:t>
      </w:r>
      <w:r w:rsidR="007C7DF6" w:rsidRPr="00F9495B">
        <w:rPr>
          <w:rFonts w:asciiTheme="minorHAnsi" w:hAnsiTheme="minorHAnsi" w:cstheme="minorHAnsi"/>
          <w:color w:val="000000" w:themeColor="text1"/>
        </w:rPr>
        <w:t>monitoraggio di</w:t>
      </w:r>
      <w:r w:rsidRPr="00F9495B">
        <w:rPr>
          <w:rFonts w:asciiTheme="minorHAnsi" w:hAnsiTheme="minorHAnsi" w:cstheme="minorHAnsi"/>
          <w:color w:val="000000" w:themeColor="text1"/>
        </w:rPr>
        <w:t xml:space="preserve"> Habitat e specie di interesse comunitario terrestri e delle acque interne della Campania e manuale tecnico di campionamento" di cui al DD UOD 500607 n. 50/2021 e </w:t>
      </w:r>
      <w:r w:rsidR="000C681E" w:rsidRPr="00F9495B">
        <w:rPr>
          <w:rFonts w:asciiTheme="minorHAnsi" w:hAnsiTheme="minorHAnsi" w:cstheme="minorHAnsi"/>
          <w:color w:val="000000" w:themeColor="text1"/>
        </w:rPr>
        <w:t>s</w:t>
      </w:r>
      <w:r w:rsidR="000C681E">
        <w:rPr>
          <w:rFonts w:asciiTheme="minorHAnsi" w:hAnsiTheme="minorHAnsi" w:cstheme="minorHAnsi"/>
          <w:color w:val="000000" w:themeColor="text1"/>
        </w:rPr>
        <w:t>s.m</w:t>
      </w:r>
      <w:r w:rsidR="000C681E" w:rsidRPr="00F9495B">
        <w:rPr>
          <w:rFonts w:asciiTheme="minorHAnsi" w:hAnsiTheme="minorHAnsi" w:cstheme="minorHAnsi"/>
          <w:color w:val="000000" w:themeColor="text1"/>
        </w:rPr>
        <w:t>m</w:t>
      </w:r>
      <w:r w:rsidR="000C681E">
        <w:rPr>
          <w:rFonts w:asciiTheme="minorHAnsi" w:hAnsiTheme="minorHAnsi" w:cstheme="minorHAnsi"/>
          <w:color w:val="000000" w:themeColor="text1"/>
        </w:rPr>
        <w:t>. ii</w:t>
      </w:r>
    </w:p>
    <w:p w14:paraId="67B8FA9A" w14:textId="77777777" w:rsidR="007A784E" w:rsidRPr="00F9495B" w:rsidRDefault="007A784E" w:rsidP="0012358A">
      <w:pPr>
        <w:pStyle w:val="Paragrafoelenco"/>
        <w:numPr>
          <w:ilvl w:val="0"/>
          <w:numId w:val="30"/>
        </w:numPr>
        <w:ind w:left="567" w:hanging="218"/>
        <w:rPr>
          <w:rFonts w:asciiTheme="minorHAnsi" w:hAnsiTheme="minorHAnsi" w:cstheme="minorHAnsi"/>
          <w:color w:val="000000" w:themeColor="text1"/>
        </w:rPr>
      </w:pPr>
      <w:r w:rsidRPr="00F9495B">
        <w:rPr>
          <w:rFonts w:asciiTheme="minorHAnsi" w:hAnsiTheme="minorHAnsi" w:cstheme="minorHAnsi"/>
          <w:color w:val="000000" w:themeColor="text1"/>
        </w:rPr>
        <w:t>Monitoraggio periodico di secondo livello del raggiungimento degli obiettivi target previsti dalla sez 2 del format per i tipi di habitat e per gli habitat di specie</w:t>
      </w:r>
    </w:p>
    <w:p w14:paraId="3E72D98F" w14:textId="77777777" w:rsidR="007A784E" w:rsidRPr="00F9495B" w:rsidRDefault="007A784E" w:rsidP="00C33456">
      <w:pPr>
        <w:tabs>
          <w:tab w:val="left" w:pos="567"/>
        </w:tabs>
        <w:ind w:right="139"/>
        <w:jc w:val="both"/>
        <w:rPr>
          <w:rFonts w:asciiTheme="minorHAnsi" w:hAnsiTheme="minorHAnsi" w:cstheme="minorHAnsi"/>
          <w:color w:val="000000" w:themeColor="text1"/>
        </w:rPr>
      </w:pPr>
    </w:p>
    <w:p w14:paraId="57112734" w14:textId="7F18A587" w:rsidR="007A784E" w:rsidRPr="000C681E" w:rsidRDefault="007A784E" w:rsidP="00C33456">
      <w:pPr>
        <w:pStyle w:val="Titolo3"/>
        <w:tabs>
          <w:tab w:val="left" w:pos="567"/>
        </w:tabs>
        <w:ind w:right="139"/>
        <w:rPr>
          <w:rFonts w:asciiTheme="minorHAnsi" w:hAnsiTheme="minorHAnsi" w:cstheme="minorHAnsi"/>
          <w:color w:val="000000" w:themeColor="text1"/>
          <w:sz w:val="24"/>
          <w:szCs w:val="24"/>
        </w:rPr>
      </w:pPr>
      <w:bookmarkStart w:id="27" w:name="_Toc215660567"/>
      <w:r w:rsidRPr="000C681E">
        <w:rPr>
          <w:rFonts w:asciiTheme="minorHAnsi" w:hAnsiTheme="minorHAnsi" w:cstheme="minorHAnsi"/>
          <w:color w:val="000000" w:themeColor="text1"/>
          <w:sz w:val="24"/>
          <w:szCs w:val="24"/>
        </w:rPr>
        <w:t>Condizioni d'obbligo</w:t>
      </w:r>
      <w:bookmarkEnd w:id="27"/>
      <w:r w:rsidR="00A71067">
        <w:rPr>
          <w:rFonts w:asciiTheme="minorHAnsi" w:hAnsiTheme="minorHAnsi" w:cstheme="minorHAnsi"/>
          <w:color w:val="000000" w:themeColor="text1"/>
          <w:sz w:val="24"/>
          <w:szCs w:val="24"/>
        </w:rPr>
        <w:t xml:space="preserve"> per la valutaizone di incidenza</w:t>
      </w:r>
    </w:p>
    <w:p w14:paraId="4819D114" w14:textId="77777777" w:rsidR="007A784E" w:rsidRPr="00F9495B" w:rsidRDefault="007A784E" w:rsidP="00C33456">
      <w:pPr>
        <w:tabs>
          <w:tab w:val="left" w:pos="567"/>
        </w:tabs>
        <w:ind w:right="139"/>
        <w:jc w:val="both"/>
        <w:rPr>
          <w:rFonts w:asciiTheme="minorHAnsi" w:hAnsiTheme="minorHAnsi" w:cstheme="minorHAnsi"/>
          <w:color w:val="000000" w:themeColor="text1"/>
        </w:rPr>
      </w:pPr>
      <w:r w:rsidRPr="00F9495B">
        <w:rPr>
          <w:rFonts w:asciiTheme="minorHAnsi" w:hAnsiTheme="minorHAnsi" w:cstheme="minorHAnsi"/>
          <w:color w:val="000000" w:themeColor="text1"/>
        </w:rPr>
        <w:t>In attuazione della Deliberazione di Giunta Regionale n. 280/2021, si riportano di seguito le Condizioni d’Obbligo applicabili agli interventi sottoposti a screening nell’ambito della Valutazione di Incidenza, riferiti al presente sito Natura 2000.</w:t>
      </w:r>
    </w:p>
    <w:p w14:paraId="2176C848" w14:textId="77777777" w:rsidR="007A784E" w:rsidRPr="00F9495B" w:rsidRDefault="007A784E" w:rsidP="00C33456">
      <w:pPr>
        <w:tabs>
          <w:tab w:val="left" w:pos="567"/>
        </w:tabs>
        <w:ind w:right="139"/>
        <w:jc w:val="both"/>
        <w:rPr>
          <w:rFonts w:asciiTheme="minorHAnsi" w:hAnsiTheme="minorHAnsi" w:cstheme="minorHAnsi"/>
          <w:color w:val="000000" w:themeColor="text1"/>
        </w:rPr>
      </w:pPr>
      <w:r w:rsidRPr="00F9495B">
        <w:rPr>
          <w:rFonts w:asciiTheme="minorHAnsi" w:hAnsiTheme="minorHAnsi" w:cstheme="minorHAnsi"/>
          <w:color w:val="000000" w:themeColor="text1"/>
        </w:rPr>
        <w:t xml:space="preserve">Per Condizioni d’Obbligo (C.O.) si intende un insieme di indicazioni operative standard, definite a livello regionale, che il proponente è tenuto a integrare formalmente nella documentazione progettuale (P/P/P/I/A) al momento della presentazione dell’istanza di screening. L’assunzione di responsabilità da parte del proponente rispetto alla piena attuazione delle C.O. costituisce elemento essenziale della proposta. </w:t>
      </w:r>
    </w:p>
    <w:p w14:paraId="64EE27BA" w14:textId="77777777" w:rsidR="007A784E" w:rsidRPr="00F9495B" w:rsidRDefault="007A784E" w:rsidP="00C33456">
      <w:pPr>
        <w:tabs>
          <w:tab w:val="left" w:pos="567"/>
        </w:tabs>
        <w:ind w:right="139"/>
        <w:jc w:val="both"/>
        <w:rPr>
          <w:rFonts w:asciiTheme="minorHAnsi" w:hAnsiTheme="minorHAnsi" w:cstheme="minorHAnsi"/>
          <w:color w:val="000000" w:themeColor="text1"/>
        </w:rPr>
      </w:pPr>
      <w:r w:rsidRPr="00F9495B">
        <w:rPr>
          <w:rFonts w:asciiTheme="minorHAnsi" w:hAnsiTheme="minorHAnsi" w:cstheme="minorHAnsi"/>
          <w:color w:val="000000" w:themeColor="text1"/>
        </w:rPr>
        <w:t xml:space="preserve">La finalità principale delle C.O. è quella di orientare il proponente verso una corretta impostazione progettuale, favorendo la prevenzione di potenziali incidenze significative sul sito Natura 2000 e, ove necessario, la rimodulazione dell’intervento prima della sua presentazione. Le C.O. indicate non hanno natura cogente né regolamentare, ma rappresentano soluzioni tecniche che il proponente si impegna volontariamente a rispettare. </w:t>
      </w:r>
    </w:p>
    <w:p w14:paraId="1F7705E8" w14:textId="77777777" w:rsidR="007A784E" w:rsidRPr="00F9495B" w:rsidRDefault="007A784E" w:rsidP="00C33456">
      <w:pPr>
        <w:tabs>
          <w:tab w:val="left" w:pos="567"/>
        </w:tabs>
        <w:ind w:right="139"/>
        <w:jc w:val="both"/>
        <w:rPr>
          <w:rFonts w:asciiTheme="minorHAnsi" w:hAnsiTheme="minorHAnsi" w:cstheme="minorHAnsi"/>
          <w:color w:val="000000" w:themeColor="text1"/>
        </w:rPr>
      </w:pPr>
      <w:r w:rsidRPr="00F9495B">
        <w:rPr>
          <w:rFonts w:asciiTheme="minorHAnsi" w:hAnsiTheme="minorHAnsi" w:cstheme="minorHAnsi"/>
          <w:color w:val="000000" w:themeColor="text1"/>
        </w:rPr>
        <w:t xml:space="preserve">Tale adesione può contribuire a rendere più probabile la conclusione positiva della valutazione nella sola fase di screening, senza necessità di procedere alla Valutazione Appropriata. La mancata adozione delle C.O. può comportare, di conseguenza, l’onere per il proponente di dimostrare, con adeguata documentazione, l’assenza di incidenze significative, attraverso l’attivazione della fase successiva di valutazione. L’impegno al rispetto delle C.O. deve essere chiaramente esplicitato e dettagliato </w:t>
      </w:r>
      <w:r w:rsidRPr="00F9495B">
        <w:rPr>
          <w:rFonts w:asciiTheme="minorHAnsi" w:hAnsiTheme="minorHAnsi" w:cstheme="minorHAnsi"/>
          <w:color w:val="000000" w:themeColor="text1"/>
        </w:rPr>
        <w:lastRenderedPageBreak/>
        <w:t>all’interno delle relazioni descrittive del progetto, evitando dichiarazioni generiche o non documentate.</w:t>
      </w:r>
    </w:p>
    <w:p w14:paraId="342A4802" w14:textId="77777777" w:rsidR="007A784E" w:rsidRPr="00F9495B" w:rsidRDefault="007A784E" w:rsidP="00C33456">
      <w:pPr>
        <w:tabs>
          <w:tab w:val="left" w:pos="567"/>
        </w:tabs>
        <w:ind w:right="139"/>
        <w:jc w:val="both"/>
        <w:rPr>
          <w:rFonts w:asciiTheme="minorHAnsi" w:hAnsiTheme="minorHAnsi" w:cstheme="minorHAnsi"/>
          <w:color w:val="000000" w:themeColor="text1"/>
        </w:rPr>
      </w:pPr>
      <w:r w:rsidRPr="00F9495B">
        <w:rPr>
          <w:rFonts w:asciiTheme="minorHAnsi" w:hAnsiTheme="minorHAnsi" w:cstheme="minorHAnsi"/>
          <w:color w:val="000000" w:themeColor="text1"/>
        </w:rPr>
        <w:t>Ai fini della corretta applicazione, si considerano rispettate le Condizioni d’Obbligo quando il proponente adotta integralmente tutte quelle previste per la tipologia di intervento in esame, fatta salva l’esclusione motivata di quelle non pertinenti al caso specifico.</w:t>
      </w:r>
    </w:p>
    <w:p w14:paraId="55194D71" w14:textId="77777777" w:rsidR="007A784E" w:rsidRPr="00F9495B" w:rsidRDefault="007A784E" w:rsidP="00C33456">
      <w:pPr>
        <w:tabs>
          <w:tab w:val="left" w:pos="567"/>
        </w:tabs>
        <w:ind w:right="139"/>
        <w:jc w:val="both"/>
        <w:rPr>
          <w:rFonts w:asciiTheme="minorHAnsi" w:hAnsiTheme="minorHAnsi" w:cstheme="minorHAnsi"/>
          <w:color w:val="000000" w:themeColor="text1"/>
        </w:rPr>
      </w:pPr>
      <w:r w:rsidRPr="00F9495B">
        <w:rPr>
          <w:rFonts w:asciiTheme="minorHAnsi" w:hAnsiTheme="minorHAnsi" w:cstheme="minorHAnsi"/>
          <w:color w:val="000000" w:themeColor="text1"/>
        </w:rPr>
        <w:t>Le presenti disposizioni sono coerenti con quanto previsto dalle Linee Guida Nazionali per la Valutazione di Incidenza, adottate ai sensi dell’art. 6, paragrafi 3 e 4, della Direttiva 92/43/CEE “Habitat”, come da Allegato 1 al Decreto Direttoriale del Ministero dell’Ambiente del 28 dicembre 2019, pubblicato nella Gazzetta Ufficiale della Repubblica Italiana – Serie Generale n. 303. Tali Linee Guida costituiscono il riferimento tecnico-normativo per l’applicazione uniforme della procedura di VIncA su scala nazionale.</w:t>
      </w:r>
    </w:p>
    <w:p w14:paraId="46BCC44A" w14:textId="77777777" w:rsidR="007A784E" w:rsidRPr="00F9495B" w:rsidRDefault="007A784E" w:rsidP="00C33456">
      <w:pPr>
        <w:tabs>
          <w:tab w:val="left" w:pos="567"/>
        </w:tabs>
        <w:ind w:right="139"/>
        <w:jc w:val="both"/>
        <w:rPr>
          <w:rFonts w:asciiTheme="minorHAnsi" w:hAnsiTheme="minorHAnsi" w:cstheme="minorHAnsi"/>
          <w:color w:val="000000" w:themeColor="text1"/>
          <w:lang w:eastAsia="en-US"/>
        </w:rPr>
      </w:pPr>
    </w:p>
    <w:p w14:paraId="52C3155C" w14:textId="77777777" w:rsidR="007A784E" w:rsidRPr="00F9495B" w:rsidRDefault="007A784E" w:rsidP="00C33456">
      <w:pPr>
        <w:tabs>
          <w:tab w:val="left" w:pos="567"/>
        </w:tabs>
        <w:ind w:right="139"/>
        <w:jc w:val="both"/>
        <w:rPr>
          <w:rFonts w:asciiTheme="minorHAnsi" w:hAnsiTheme="minorHAnsi" w:cstheme="minorHAnsi"/>
          <w:color w:val="000000" w:themeColor="text1"/>
          <w:u w:val="single"/>
        </w:rPr>
      </w:pPr>
      <w:r w:rsidRPr="00F9495B">
        <w:rPr>
          <w:rFonts w:asciiTheme="minorHAnsi" w:hAnsiTheme="minorHAnsi" w:cstheme="minorHAnsi"/>
          <w:color w:val="000000" w:themeColor="text1"/>
          <w:u w:val="single"/>
        </w:rPr>
        <w:t>Interventi di manutenzione ordinaria e straordinaria degli edifici su proprietà privata</w:t>
      </w:r>
    </w:p>
    <w:p w14:paraId="21175965" w14:textId="77777777" w:rsidR="007A784E" w:rsidRPr="00F9495B" w:rsidRDefault="007A784E" w:rsidP="00225E06">
      <w:pPr>
        <w:pStyle w:val="Paragrafoelenco"/>
        <w:numPr>
          <w:ilvl w:val="0"/>
          <w:numId w:val="31"/>
        </w:numPr>
        <w:ind w:left="567"/>
        <w:rPr>
          <w:rFonts w:asciiTheme="minorHAnsi" w:hAnsiTheme="minorHAnsi" w:cstheme="minorHAnsi"/>
          <w:color w:val="000000" w:themeColor="text1"/>
        </w:rPr>
      </w:pPr>
      <w:r w:rsidRPr="00F9495B">
        <w:rPr>
          <w:rFonts w:asciiTheme="minorHAnsi" w:hAnsiTheme="minorHAnsi" w:cstheme="minorHAnsi"/>
          <w:color w:val="000000" w:themeColor="text1"/>
        </w:rPr>
        <w:t>i cantieri e le aree di deposito materiali edili o la sosta dei mezzi meccanici non occupano superfici classificate come HT 1210, 2110, 2210, 2240, 2250, 2260, 9340, 2120, 1150, 1310, 2110 e 1410</w:t>
      </w:r>
    </w:p>
    <w:p w14:paraId="17CD2B8B" w14:textId="77777777" w:rsidR="007A784E" w:rsidRPr="00F9495B" w:rsidRDefault="007A784E" w:rsidP="00225E06">
      <w:pPr>
        <w:pStyle w:val="Paragrafoelenco"/>
        <w:numPr>
          <w:ilvl w:val="0"/>
          <w:numId w:val="31"/>
        </w:numPr>
        <w:ind w:left="567"/>
        <w:rPr>
          <w:rFonts w:asciiTheme="minorHAnsi" w:hAnsiTheme="minorHAnsi" w:cstheme="minorHAnsi"/>
          <w:color w:val="000000" w:themeColor="text1"/>
        </w:rPr>
      </w:pPr>
      <w:r w:rsidRPr="00F9495B">
        <w:rPr>
          <w:rFonts w:asciiTheme="minorHAnsi" w:hAnsiTheme="minorHAnsi" w:cstheme="minorHAnsi"/>
          <w:color w:val="000000" w:themeColor="text1"/>
        </w:rPr>
        <w:t>non vengono introdotte specie vegetali diverse da quelle tipiche degli HT 1210, 2110, 2210, 2240, 2250, 2260, 9340, 2120, 1150, 1310, 2110 e 1410</w:t>
      </w:r>
    </w:p>
    <w:p w14:paraId="350C41A6" w14:textId="77777777" w:rsidR="007A784E" w:rsidRPr="00F9495B" w:rsidRDefault="007A784E" w:rsidP="00C33456">
      <w:pPr>
        <w:tabs>
          <w:tab w:val="left" w:pos="567"/>
        </w:tabs>
        <w:ind w:right="139"/>
        <w:jc w:val="both"/>
        <w:rPr>
          <w:rFonts w:asciiTheme="minorHAnsi" w:hAnsiTheme="minorHAnsi" w:cstheme="minorHAnsi"/>
          <w:color w:val="000000" w:themeColor="text1"/>
        </w:rPr>
      </w:pPr>
    </w:p>
    <w:p w14:paraId="74E01ED1" w14:textId="77777777" w:rsidR="00C75EDE" w:rsidRPr="009249C0" w:rsidRDefault="00C75EDE" w:rsidP="00C75EDE">
      <w:pPr>
        <w:pStyle w:val="Titolo3"/>
        <w:tabs>
          <w:tab w:val="left" w:pos="567"/>
        </w:tabs>
        <w:ind w:right="139"/>
        <w:rPr>
          <w:color w:val="000000" w:themeColor="text1"/>
        </w:rPr>
        <w:sectPr w:rsidR="00C75EDE" w:rsidRPr="009249C0" w:rsidSect="00403FAC">
          <w:headerReference w:type="default" r:id="rId12"/>
          <w:footerReference w:type="even" r:id="rId13"/>
          <w:footerReference w:type="default" r:id="rId14"/>
          <w:footerReference w:type="first" r:id="rId15"/>
          <w:pgSz w:w="11906" w:h="16838"/>
          <w:pgMar w:top="1701" w:right="849" w:bottom="851" w:left="993" w:header="709" w:footer="709" w:gutter="0"/>
          <w:pgNumType w:start="1"/>
          <w:cols w:space="708"/>
          <w:titlePg/>
          <w:docGrid w:linePitch="360"/>
        </w:sectPr>
      </w:pPr>
    </w:p>
    <w:p w14:paraId="550B37FA" w14:textId="77777777" w:rsidR="00C75EDE" w:rsidRPr="009537B1" w:rsidRDefault="00DF4E61" w:rsidP="009537B1">
      <w:pPr>
        <w:pStyle w:val="Titolo1"/>
      </w:pPr>
      <w:bookmarkStart w:id="28" w:name="_Toc215660568"/>
      <w:r w:rsidRPr="009537B1">
        <w:lastRenderedPageBreak/>
        <w:t>Obiettivi target sez. 2 del format MASE</w:t>
      </w:r>
      <w:bookmarkEnd w:id="28"/>
    </w:p>
    <w:tbl>
      <w:tblPr>
        <w:tblW w:w="12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56"/>
        <w:gridCol w:w="1434"/>
        <w:gridCol w:w="1146"/>
        <w:gridCol w:w="1615"/>
        <w:gridCol w:w="1737"/>
        <w:gridCol w:w="1489"/>
        <w:gridCol w:w="1321"/>
        <w:gridCol w:w="2276"/>
      </w:tblGrid>
      <w:tr w:rsidR="00E67634" w14:paraId="16FE5060" w14:textId="77777777" w:rsidTr="00A815DB">
        <w:trPr>
          <w:cantSplit/>
          <w:jc w:val="center"/>
        </w:trPr>
        <w:tc>
          <w:tcPr>
            <w:tcW w:w="0" w:type="auto"/>
            <w:shd w:val="clear" w:color="000000" w:fill="BFBFBF"/>
            <w:hideMark/>
          </w:tcPr>
          <w:p w14:paraId="2A6F5BFF"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Habitat</w:t>
            </w:r>
          </w:p>
        </w:tc>
        <w:tc>
          <w:tcPr>
            <w:tcW w:w="0" w:type="auto"/>
            <w:shd w:val="clear" w:color="000000" w:fill="BFBFBF"/>
            <w:hideMark/>
          </w:tcPr>
          <w:p w14:paraId="0D2907E0"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Obiettivo</w:t>
            </w:r>
          </w:p>
        </w:tc>
        <w:tc>
          <w:tcPr>
            <w:tcW w:w="0" w:type="auto"/>
            <w:shd w:val="clear" w:color="000000" w:fill="BFBFBF"/>
            <w:hideMark/>
          </w:tcPr>
          <w:p w14:paraId="7A1FE5BA"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Parametri art. 17</w:t>
            </w:r>
          </w:p>
        </w:tc>
        <w:tc>
          <w:tcPr>
            <w:tcW w:w="0" w:type="auto"/>
            <w:shd w:val="clear" w:color="000000" w:fill="BFBFBF"/>
            <w:hideMark/>
          </w:tcPr>
          <w:p w14:paraId="34BD0A1B"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Attributi</w:t>
            </w:r>
          </w:p>
        </w:tc>
        <w:tc>
          <w:tcPr>
            <w:tcW w:w="0" w:type="auto"/>
            <w:shd w:val="clear" w:color="000000" w:fill="BFBFBF"/>
            <w:hideMark/>
          </w:tcPr>
          <w:p w14:paraId="53397943"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Sotto-attributi</w:t>
            </w:r>
          </w:p>
        </w:tc>
        <w:tc>
          <w:tcPr>
            <w:tcW w:w="0" w:type="auto"/>
            <w:shd w:val="clear" w:color="000000" w:fill="BFBFBF"/>
            <w:hideMark/>
          </w:tcPr>
          <w:p w14:paraId="5EEDD5CE"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Target</w:t>
            </w:r>
          </w:p>
        </w:tc>
        <w:tc>
          <w:tcPr>
            <w:tcW w:w="0" w:type="auto"/>
            <w:shd w:val="clear" w:color="000000" w:fill="BFBFBF"/>
            <w:hideMark/>
          </w:tcPr>
          <w:p w14:paraId="65303133"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UM Target</w:t>
            </w:r>
          </w:p>
        </w:tc>
        <w:tc>
          <w:tcPr>
            <w:tcW w:w="0" w:type="auto"/>
            <w:shd w:val="clear" w:color="000000" w:fill="BFBFBF"/>
            <w:hideMark/>
          </w:tcPr>
          <w:p w14:paraId="04DC6AEA"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Note</w:t>
            </w:r>
          </w:p>
        </w:tc>
      </w:tr>
      <w:tr w:rsidR="00E67634" w14:paraId="5FC9CDFA" w14:textId="77777777" w:rsidTr="00A815DB">
        <w:trPr>
          <w:cantSplit/>
          <w:jc w:val="center"/>
        </w:trPr>
        <w:tc>
          <w:tcPr>
            <w:tcW w:w="0" w:type="auto"/>
            <w:vMerge w:val="restart"/>
            <w:hideMark/>
          </w:tcPr>
          <w:p w14:paraId="355E43A6"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1150</w:t>
            </w:r>
          </w:p>
        </w:tc>
        <w:tc>
          <w:tcPr>
            <w:tcW w:w="0" w:type="auto"/>
            <w:vMerge w:val="restart"/>
            <w:hideMark/>
          </w:tcPr>
          <w:p w14:paraId="7C5609CC"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Miglioramento della struttura e della funzionalità dell'habitat entro 5 anni</w:t>
            </w:r>
          </w:p>
        </w:tc>
        <w:tc>
          <w:tcPr>
            <w:tcW w:w="0" w:type="auto"/>
            <w:hideMark/>
          </w:tcPr>
          <w:p w14:paraId="0BC2D6CA"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Area occupata</w:t>
            </w:r>
          </w:p>
        </w:tc>
        <w:tc>
          <w:tcPr>
            <w:tcW w:w="0" w:type="auto"/>
            <w:hideMark/>
          </w:tcPr>
          <w:p w14:paraId="4CB6CAA4"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Superficie</w:t>
            </w:r>
          </w:p>
        </w:tc>
        <w:tc>
          <w:tcPr>
            <w:tcW w:w="0" w:type="auto"/>
            <w:hideMark/>
          </w:tcPr>
          <w:p w14:paraId="1B88C574"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hideMark/>
          </w:tcPr>
          <w:p w14:paraId="690BBEBE"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242,95</w:t>
            </w:r>
          </w:p>
        </w:tc>
        <w:tc>
          <w:tcPr>
            <w:tcW w:w="0" w:type="auto"/>
            <w:hideMark/>
          </w:tcPr>
          <w:p w14:paraId="02A1636E"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ettari</w:t>
            </w:r>
          </w:p>
        </w:tc>
        <w:tc>
          <w:tcPr>
            <w:tcW w:w="0" w:type="auto"/>
            <w:hideMark/>
          </w:tcPr>
          <w:p w14:paraId="047035BA" w14:textId="77777777" w:rsidR="004726A2" w:rsidRPr="005A2DB3" w:rsidRDefault="004726A2" w:rsidP="004726A2">
            <w:pPr>
              <w:rPr>
                <w:rFonts w:ascii="Calibri" w:hAnsi="Calibri" w:cs="Calibri"/>
                <w:color w:val="000000" w:themeColor="text1"/>
                <w:sz w:val="20"/>
                <w:szCs w:val="20"/>
              </w:rPr>
            </w:pPr>
          </w:p>
        </w:tc>
      </w:tr>
      <w:tr w:rsidR="00E67634" w14:paraId="6AC06276" w14:textId="77777777" w:rsidTr="00A815DB">
        <w:trPr>
          <w:cantSplit/>
          <w:jc w:val="center"/>
        </w:trPr>
        <w:tc>
          <w:tcPr>
            <w:tcW w:w="0" w:type="auto"/>
            <w:vMerge/>
            <w:hideMark/>
          </w:tcPr>
          <w:p w14:paraId="5BEFE380"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1CF78171" w14:textId="77777777" w:rsidR="004726A2" w:rsidRPr="005A2DB3" w:rsidRDefault="004726A2" w:rsidP="004726A2">
            <w:pPr>
              <w:rPr>
                <w:rFonts w:ascii="Calibri" w:hAnsi="Calibri" w:cs="Calibri"/>
                <w:color w:val="000000" w:themeColor="text1"/>
                <w:sz w:val="20"/>
                <w:szCs w:val="20"/>
              </w:rPr>
            </w:pPr>
          </w:p>
        </w:tc>
        <w:tc>
          <w:tcPr>
            <w:tcW w:w="0" w:type="auto"/>
            <w:vMerge w:val="restart"/>
            <w:hideMark/>
          </w:tcPr>
          <w:p w14:paraId="5E2D7AA8"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Struttura e funzioni</w:t>
            </w:r>
          </w:p>
        </w:tc>
        <w:tc>
          <w:tcPr>
            <w:tcW w:w="0" w:type="auto"/>
            <w:hideMark/>
          </w:tcPr>
          <w:p w14:paraId="11C75820"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Copertura della vegetazione</w:t>
            </w:r>
          </w:p>
        </w:tc>
        <w:tc>
          <w:tcPr>
            <w:tcW w:w="0" w:type="auto"/>
            <w:hideMark/>
          </w:tcPr>
          <w:p w14:paraId="278C75FB"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Copertura totale</w:t>
            </w:r>
          </w:p>
        </w:tc>
        <w:tc>
          <w:tcPr>
            <w:tcW w:w="0" w:type="auto"/>
            <w:hideMark/>
          </w:tcPr>
          <w:p w14:paraId="5296D40E"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50</w:t>
            </w:r>
          </w:p>
        </w:tc>
        <w:tc>
          <w:tcPr>
            <w:tcW w:w="0" w:type="auto"/>
            <w:hideMark/>
          </w:tcPr>
          <w:p w14:paraId="7F520DED"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hideMark/>
          </w:tcPr>
          <w:p w14:paraId="09ED2C12" w14:textId="77777777" w:rsidR="004726A2" w:rsidRPr="005A2DB3" w:rsidRDefault="004726A2" w:rsidP="004726A2">
            <w:pPr>
              <w:rPr>
                <w:rFonts w:ascii="Calibri" w:hAnsi="Calibri" w:cs="Calibri"/>
                <w:color w:val="000000" w:themeColor="text1"/>
                <w:sz w:val="20"/>
                <w:szCs w:val="20"/>
              </w:rPr>
            </w:pPr>
          </w:p>
        </w:tc>
      </w:tr>
      <w:tr w:rsidR="00E67634" w14:paraId="46A6FF06" w14:textId="77777777" w:rsidTr="00A815DB">
        <w:trPr>
          <w:cantSplit/>
          <w:jc w:val="center"/>
        </w:trPr>
        <w:tc>
          <w:tcPr>
            <w:tcW w:w="0" w:type="auto"/>
            <w:vMerge/>
            <w:hideMark/>
          </w:tcPr>
          <w:p w14:paraId="718E4459"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79E0F15B"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459826F8" w14:textId="77777777" w:rsidR="004726A2" w:rsidRPr="005A2DB3" w:rsidRDefault="004726A2" w:rsidP="004726A2">
            <w:pPr>
              <w:rPr>
                <w:rFonts w:ascii="Calibri" w:hAnsi="Calibri" w:cs="Calibri"/>
                <w:color w:val="000000" w:themeColor="text1"/>
                <w:sz w:val="20"/>
                <w:szCs w:val="20"/>
              </w:rPr>
            </w:pPr>
          </w:p>
        </w:tc>
        <w:tc>
          <w:tcPr>
            <w:tcW w:w="0" w:type="auto"/>
            <w:vMerge w:val="restart"/>
            <w:hideMark/>
          </w:tcPr>
          <w:p w14:paraId="791BDC1F"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Composizione floristica</w:t>
            </w:r>
          </w:p>
        </w:tc>
        <w:tc>
          <w:tcPr>
            <w:tcW w:w="0" w:type="auto"/>
            <w:hideMark/>
          </w:tcPr>
          <w:p w14:paraId="3CD87DE9"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Copertura delle specie tipiche</w:t>
            </w:r>
          </w:p>
        </w:tc>
        <w:tc>
          <w:tcPr>
            <w:tcW w:w="0" w:type="auto"/>
            <w:hideMark/>
          </w:tcPr>
          <w:p w14:paraId="586315CE"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50</w:t>
            </w:r>
          </w:p>
        </w:tc>
        <w:tc>
          <w:tcPr>
            <w:tcW w:w="0" w:type="auto"/>
            <w:hideMark/>
          </w:tcPr>
          <w:p w14:paraId="6C486895"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hideMark/>
          </w:tcPr>
          <w:p w14:paraId="30E119C9"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Specie tipiche: da definire nella prossima campagna di monitoraggio</w:t>
            </w:r>
          </w:p>
        </w:tc>
      </w:tr>
      <w:tr w:rsidR="00E67634" w14:paraId="2C2B18C8" w14:textId="77777777" w:rsidTr="00A815DB">
        <w:trPr>
          <w:cantSplit/>
          <w:jc w:val="center"/>
        </w:trPr>
        <w:tc>
          <w:tcPr>
            <w:tcW w:w="0" w:type="auto"/>
            <w:vMerge/>
            <w:hideMark/>
          </w:tcPr>
          <w:p w14:paraId="0F925C34"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7CE7F441"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699258BF"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2E639066" w14:textId="77777777" w:rsidR="004726A2" w:rsidRPr="005A2DB3" w:rsidRDefault="004726A2" w:rsidP="004726A2">
            <w:pPr>
              <w:rPr>
                <w:rFonts w:ascii="Calibri" w:hAnsi="Calibri" w:cs="Calibri"/>
                <w:color w:val="000000" w:themeColor="text1"/>
                <w:sz w:val="20"/>
                <w:szCs w:val="20"/>
              </w:rPr>
            </w:pPr>
          </w:p>
        </w:tc>
        <w:tc>
          <w:tcPr>
            <w:tcW w:w="0" w:type="auto"/>
            <w:hideMark/>
          </w:tcPr>
          <w:p w14:paraId="3CA759F1"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Copertura delle specie indicatrici di disturbo</w:t>
            </w:r>
          </w:p>
        </w:tc>
        <w:tc>
          <w:tcPr>
            <w:tcW w:w="0" w:type="auto"/>
            <w:hideMark/>
          </w:tcPr>
          <w:p w14:paraId="7B3257ED"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5</w:t>
            </w:r>
          </w:p>
        </w:tc>
        <w:tc>
          <w:tcPr>
            <w:tcW w:w="0" w:type="auto"/>
            <w:hideMark/>
          </w:tcPr>
          <w:p w14:paraId="55641615"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hideMark/>
          </w:tcPr>
          <w:p w14:paraId="7BB00E8C"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Specie indicatrici di disturbo: aliene da definire nella prossima campagna di monitoraggio</w:t>
            </w:r>
          </w:p>
        </w:tc>
      </w:tr>
      <w:tr w:rsidR="00E67634" w14:paraId="07203A0E" w14:textId="77777777" w:rsidTr="00A815DB">
        <w:trPr>
          <w:cantSplit/>
          <w:jc w:val="center"/>
        </w:trPr>
        <w:tc>
          <w:tcPr>
            <w:tcW w:w="0" w:type="auto"/>
            <w:vMerge/>
            <w:hideMark/>
          </w:tcPr>
          <w:p w14:paraId="0C627751"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38881CEB"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58CA2994"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5EA9F42C" w14:textId="77777777" w:rsidR="004726A2" w:rsidRPr="005A2DB3" w:rsidRDefault="004726A2" w:rsidP="004726A2">
            <w:pPr>
              <w:rPr>
                <w:rFonts w:ascii="Calibri" w:hAnsi="Calibri" w:cs="Calibri"/>
                <w:color w:val="000000" w:themeColor="text1"/>
                <w:sz w:val="20"/>
                <w:szCs w:val="20"/>
              </w:rPr>
            </w:pPr>
          </w:p>
        </w:tc>
        <w:tc>
          <w:tcPr>
            <w:tcW w:w="0" w:type="auto"/>
            <w:hideMark/>
          </w:tcPr>
          <w:p w14:paraId="39091AEB"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Copertura delle specie indicatrici di trasformazione dell'habitat</w:t>
            </w:r>
          </w:p>
        </w:tc>
        <w:tc>
          <w:tcPr>
            <w:tcW w:w="0" w:type="auto"/>
            <w:hideMark/>
          </w:tcPr>
          <w:p w14:paraId="2D5A8888"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5</w:t>
            </w:r>
          </w:p>
        </w:tc>
        <w:tc>
          <w:tcPr>
            <w:tcW w:w="0" w:type="auto"/>
            <w:hideMark/>
          </w:tcPr>
          <w:p w14:paraId="0534971C"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hideMark/>
          </w:tcPr>
          <w:p w14:paraId="4D95CE82"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Specie indicatrici di trasformazione dell'habitat: specie caratteristiche di altre comunità vegetali da definire nella prossima campagna di monitoraggio</w:t>
            </w:r>
          </w:p>
        </w:tc>
      </w:tr>
      <w:tr w:rsidR="00E67634" w14:paraId="30ACF337" w14:textId="77777777" w:rsidTr="00A815DB">
        <w:trPr>
          <w:cantSplit/>
          <w:jc w:val="center"/>
        </w:trPr>
        <w:tc>
          <w:tcPr>
            <w:tcW w:w="0" w:type="auto"/>
            <w:vMerge/>
            <w:hideMark/>
          </w:tcPr>
          <w:p w14:paraId="7A5FE2FB"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4B93A45B"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7A15038F" w14:textId="77777777" w:rsidR="004726A2" w:rsidRPr="005A2DB3" w:rsidRDefault="004726A2" w:rsidP="004726A2">
            <w:pPr>
              <w:rPr>
                <w:rFonts w:ascii="Calibri" w:hAnsi="Calibri" w:cs="Calibri"/>
                <w:color w:val="000000" w:themeColor="text1"/>
                <w:sz w:val="20"/>
                <w:szCs w:val="20"/>
              </w:rPr>
            </w:pPr>
          </w:p>
        </w:tc>
        <w:tc>
          <w:tcPr>
            <w:tcW w:w="0" w:type="auto"/>
            <w:hideMark/>
          </w:tcPr>
          <w:p w14:paraId="13367040"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Zonazione della vegetazione</w:t>
            </w:r>
          </w:p>
        </w:tc>
        <w:tc>
          <w:tcPr>
            <w:tcW w:w="0" w:type="auto"/>
            <w:hideMark/>
          </w:tcPr>
          <w:p w14:paraId="2A7CFEEC"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Contatti con formazioni alofitiche, aloigrofile e/o spondali</w:t>
            </w:r>
          </w:p>
        </w:tc>
        <w:tc>
          <w:tcPr>
            <w:tcW w:w="0" w:type="auto"/>
            <w:hideMark/>
          </w:tcPr>
          <w:p w14:paraId="184C7C01"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90</w:t>
            </w:r>
          </w:p>
        </w:tc>
        <w:tc>
          <w:tcPr>
            <w:tcW w:w="0" w:type="auto"/>
            <w:hideMark/>
          </w:tcPr>
          <w:p w14:paraId="493DE4CA"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hideMark/>
          </w:tcPr>
          <w:p w14:paraId="667EFC96" w14:textId="77777777" w:rsidR="004726A2" w:rsidRPr="005A2DB3" w:rsidRDefault="004726A2" w:rsidP="004726A2">
            <w:pPr>
              <w:rPr>
                <w:rFonts w:ascii="Calibri" w:hAnsi="Calibri" w:cs="Calibri"/>
                <w:color w:val="000000" w:themeColor="text1"/>
                <w:sz w:val="20"/>
                <w:szCs w:val="20"/>
              </w:rPr>
            </w:pPr>
          </w:p>
        </w:tc>
      </w:tr>
      <w:tr w:rsidR="00E67634" w14:paraId="2F935E24" w14:textId="77777777" w:rsidTr="00A815DB">
        <w:trPr>
          <w:cantSplit/>
          <w:jc w:val="center"/>
        </w:trPr>
        <w:tc>
          <w:tcPr>
            <w:tcW w:w="0" w:type="auto"/>
            <w:vMerge/>
            <w:hideMark/>
          </w:tcPr>
          <w:p w14:paraId="75FB4DF5"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44EAAD0F"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79FDF86E" w14:textId="77777777" w:rsidR="004726A2" w:rsidRPr="005A2DB3" w:rsidRDefault="004726A2" w:rsidP="004726A2">
            <w:pPr>
              <w:rPr>
                <w:rFonts w:ascii="Calibri" w:hAnsi="Calibri" w:cs="Calibri"/>
                <w:color w:val="000000" w:themeColor="text1"/>
                <w:sz w:val="20"/>
                <w:szCs w:val="20"/>
              </w:rPr>
            </w:pPr>
          </w:p>
        </w:tc>
        <w:tc>
          <w:tcPr>
            <w:tcW w:w="0" w:type="auto"/>
            <w:hideMark/>
          </w:tcPr>
          <w:p w14:paraId="1F3087F4"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Qualità delle acque</w:t>
            </w:r>
          </w:p>
        </w:tc>
        <w:tc>
          <w:tcPr>
            <w:tcW w:w="0" w:type="auto"/>
            <w:hideMark/>
          </w:tcPr>
          <w:p w14:paraId="23DC5603"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Dati chimico-fisici</w:t>
            </w:r>
          </w:p>
        </w:tc>
        <w:tc>
          <w:tcPr>
            <w:tcW w:w="0" w:type="auto"/>
            <w:hideMark/>
          </w:tcPr>
          <w:p w14:paraId="56DC77AC"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Valori nei limiti di norma</w:t>
            </w:r>
          </w:p>
        </w:tc>
        <w:tc>
          <w:tcPr>
            <w:tcW w:w="0" w:type="auto"/>
            <w:hideMark/>
          </w:tcPr>
          <w:p w14:paraId="62E7DF5E"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hideMark/>
          </w:tcPr>
          <w:p w14:paraId="747109D6" w14:textId="77777777" w:rsidR="004726A2" w:rsidRPr="005A2DB3" w:rsidRDefault="004726A2" w:rsidP="004726A2">
            <w:pPr>
              <w:rPr>
                <w:rFonts w:ascii="Calibri" w:hAnsi="Calibri" w:cs="Calibri"/>
                <w:color w:val="000000" w:themeColor="text1"/>
                <w:sz w:val="20"/>
                <w:szCs w:val="20"/>
              </w:rPr>
            </w:pPr>
          </w:p>
        </w:tc>
      </w:tr>
      <w:tr w:rsidR="00E67634" w14:paraId="4361EC26" w14:textId="77777777" w:rsidTr="00A815DB">
        <w:trPr>
          <w:cantSplit/>
          <w:jc w:val="center"/>
        </w:trPr>
        <w:tc>
          <w:tcPr>
            <w:tcW w:w="0" w:type="auto"/>
            <w:vMerge/>
            <w:hideMark/>
          </w:tcPr>
          <w:p w14:paraId="438F473F"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6AAD1041"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0C557BB0" w14:textId="77777777" w:rsidR="004726A2" w:rsidRPr="005A2DB3" w:rsidRDefault="004726A2" w:rsidP="004726A2">
            <w:pPr>
              <w:rPr>
                <w:rFonts w:ascii="Calibri" w:hAnsi="Calibri" w:cs="Calibri"/>
                <w:color w:val="000000" w:themeColor="text1"/>
                <w:sz w:val="20"/>
                <w:szCs w:val="20"/>
              </w:rPr>
            </w:pPr>
          </w:p>
        </w:tc>
        <w:tc>
          <w:tcPr>
            <w:tcW w:w="0" w:type="auto"/>
            <w:hideMark/>
          </w:tcPr>
          <w:p w14:paraId="4676BBE5"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Qualità dei sedimenti superficiali</w:t>
            </w:r>
          </w:p>
        </w:tc>
        <w:tc>
          <w:tcPr>
            <w:tcW w:w="0" w:type="auto"/>
            <w:hideMark/>
          </w:tcPr>
          <w:p w14:paraId="5413196E"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Concentrazione di nutrienti ed inquinanti</w:t>
            </w:r>
          </w:p>
        </w:tc>
        <w:tc>
          <w:tcPr>
            <w:tcW w:w="0" w:type="auto"/>
            <w:hideMark/>
          </w:tcPr>
          <w:p w14:paraId="7BC3779C"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Valori nei limiti di norma</w:t>
            </w:r>
          </w:p>
        </w:tc>
        <w:tc>
          <w:tcPr>
            <w:tcW w:w="0" w:type="auto"/>
            <w:hideMark/>
          </w:tcPr>
          <w:p w14:paraId="14D09608"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hideMark/>
          </w:tcPr>
          <w:p w14:paraId="21187C36" w14:textId="77777777" w:rsidR="004726A2" w:rsidRPr="005A2DB3" w:rsidRDefault="004726A2" w:rsidP="004726A2">
            <w:pPr>
              <w:rPr>
                <w:rFonts w:ascii="Calibri" w:hAnsi="Calibri" w:cs="Calibri"/>
                <w:color w:val="000000" w:themeColor="text1"/>
                <w:sz w:val="20"/>
                <w:szCs w:val="20"/>
              </w:rPr>
            </w:pPr>
          </w:p>
        </w:tc>
      </w:tr>
      <w:tr w:rsidR="00E67634" w14:paraId="394C4FE4" w14:textId="77777777" w:rsidTr="00A815DB">
        <w:trPr>
          <w:cantSplit/>
          <w:jc w:val="center"/>
        </w:trPr>
        <w:tc>
          <w:tcPr>
            <w:tcW w:w="0" w:type="auto"/>
            <w:vMerge/>
            <w:hideMark/>
          </w:tcPr>
          <w:p w14:paraId="1EAD410D"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77A561FE"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1EAD380C" w14:textId="77777777" w:rsidR="004726A2" w:rsidRPr="005A2DB3" w:rsidRDefault="004726A2" w:rsidP="004726A2">
            <w:pPr>
              <w:rPr>
                <w:rFonts w:ascii="Calibri" w:hAnsi="Calibri" w:cs="Calibri"/>
                <w:color w:val="000000" w:themeColor="text1"/>
                <w:sz w:val="20"/>
                <w:szCs w:val="20"/>
              </w:rPr>
            </w:pPr>
          </w:p>
        </w:tc>
        <w:tc>
          <w:tcPr>
            <w:tcW w:w="0" w:type="auto"/>
            <w:vMerge w:val="restart"/>
            <w:hideMark/>
          </w:tcPr>
          <w:p w14:paraId="764BF80D"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Altri indicatori di qualità biotica</w:t>
            </w:r>
          </w:p>
        </w:tc>
        <w:tc>
          <w:tcPr>
            <w:tcW w:w="0" w:type="auto"/>
            <w:hideMark/>
          </w:tcPr>
          <w:p w14:paraId="5B7806CD"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Stato ecologico del corpo idrico</w:t>
            </w:r>
          </w:p>
        </w:tc>
        <w:tc>
          <w:tcPr>
            <w:tcW w:w="0" w:type="auto"/>
            <w:hideMark/>
          </w:tcPr>
          <w:p w14:paraId="26A9DEE2"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Stato buono</w:t>
            </w:r>
          </w:p>
        </w:tc>
        <w:tc>
          <w:tcPr>
            <w:tcW w:w="0" w:type="auto"/>
            <w:hideMark/>
          </w:tcPr>
          <w:p w14:paraId="5DD859F8"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hideMark/>
          </w:tcPr>
          <w:p w14:paraId="50005F14" w14:textId="77777777" w:rsidR="004726A2" w:rsidRPr="005A2DB3" w:rsidRDefault="004726A2" w:rsidP="004726A2">
            <w:pPr>
              <w:rPr>
                <w:rFonts w:ascii="Calibri" w:hAnsi="Calibri" w:cs="Calibri"/>
                <w:color w:val="000000" w:themeColor="text1"/>
                <w:sz w:val="20"/>
                <w:szCs w:val="20"/>
              </w:rPr>
            </w:pPr>
          </w:p>
        </w:tc>
      </w:tr>
      <w:tr w:rsidR="00E67634" w14:paraId="1EA26DA4" w14:textId="77777777" w:rsidTr="00A815DB">
        <w:trPr>
          <w:cantSplit/>
          <w:jc w:val="center"/>
        </w:trPr>
        <w:tc>
          <w:tcPr>
            <w:tcW w:w="0" w:type="auto"/>
            <w:vMerge/>
            <w:hideMark/>
          </w:tcPr>
          <w:p w14:paraId="3FA1BE90"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3B1860E5"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314A0F14"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01313C99" w14:textId="77777777" w:rsidR="004726A2" w:rsidRPr="005A2DB3" w:rsidRDefault="004726A2" w:rsidP="004726A2">
            <w:pPr>
              <w:rPr>
                <w:rFonts w:ascii="Calibri" w:hAnsi="Calibri" w:cs="Calibri"/>
                <w:color w:val="000000" w:themeColor="text1"/>
                <w:sz w:val="20"/>
                <w:szCs w:val="20"/>
              </w:rPr>
            </w:pPr>
          </w:p>
        </w:tc>
        <w:tc>
          <w:tcPr>
            <w:tcW w:w="0" w:type="auto"/>
            <w:hideMark/>
          </w:tcPr>
          <w:p w14:paraId="58EE7440"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Fauna indicatrice di buona qualità</w:t>
            </w:r>
          </w:p>
        </w:tc>
        <w:tc>
          <w:tcPr>
            <w:tcW w:w="0" w:type="auto"/>
            <w:hideMark/>
          </w:tcPr>
          <w:p w14:paraId="4EEE9DB5"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Presente</w:t>
            </w:r>
          </w:p>
        </w:tc>
        <w:tc>
          <w:tcPr>
            <w:tcW w:w="0" w:type="auto"/>
            <w:hideMark/>
          </w:tcPr>
          <w:p w14:paraId="3325019F"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hideMark/>
          </w:tcPr>
          <w:p w14:paraId="2DBBF493"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Uccelli migratori acquatici</w:t>
            </w:r>
          </w:p>
        </w:tc>
      </w:tr>
      <w:tr w:rsidR="00E67634" w14:paraId="7C97EA65" w14:textId="77777777" w:rsidTr="00A815DB">
        <w:trPr>
          <w:cantSplit/>
          <w:jc w:val="center"/>
        </w:trPr>
        <w:tc>
          <w:tcPr>
            <w:tcW w:w="0" w:type="auto"/>
            <w:vMerge/>
            <w:hideMark/>
          </w:tcPr>
          <w:p w14:paraId="5854F5EF"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4E6BA4FE" w14:textId="77777777" w:rsidR="004726A2" w:rsidRPr="005A2DB3" w:rsidRDefault="004726A2" w:rsidP="004726A2">
            <w:pPr>
              <w:rPr>
                <w:rFonts w:ascii="Calibri" w:hAnsi="Calibri" w:cs="Calibri"/>
                <w:color w:val="000000" w:themeColor="text1"/>
                <w:sz w:val="20"/>
                <w:szCs w:val="20"/>
              </w:rPr>
            </w:pPr>
          </w:p>
        </w:tc>
        <w:tc>
          <w:tcPr>
            <w:tcW w:w="0" w:type="auto"/>
            <w:shd w:val="clear" w:color="000000" w:fill="BFBFBF"/>
            <w:hideMark/>
          </w:tcPr>
          <w:p w14:paraId="12A595F1"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Parametri art.17</w:t>
            </w:r>
          </w:p>
        </w:tc>
        <w:tc>
          <w:tcPr>
            <w:tcW w:w="0" w:type="auto"/>
            <w:shd w:val="clear" w:color="000000" w:fill="BFBFBF"/>
            <w:hideMark/>
          </w:tcPr>
          <w:p w14:paraId="75760714"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Pressioni</w:t>
            </w:r>
          </w:p>
        </w:tc>
        <w:tc>
          <w:tcPr>
            <w:tcW w:w="0" w:type="auto"/>
            <w:shd w:val="clear" w:color="000000" w:fill="BFBFBF"/>
            <w:hideMark/>
          </w:tcPr>
          <w:p w14:paraId="4BFA83E0"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Descrizione dell'impatto</w:t>
            </w:r>
          </w:p>
        </w:tc>
        <w:tc>
          <w:tcPr>
            <w:tcW w:w="0" w:type="auto"/>
            <w:shd w:val="clear" w:color="9999FF" w:fill="BFBFBF"/>
            <w:hideMark/>
          </w:tcPr>
          <w:p w14:paraId="64A1FAB8"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Target</w:t>
            </w:r>
          </w:p>
        </w:tc>
        <w:tc>
          <w:tcPr>
            <w:tcW w:w="0" w:type="auto"/>
            <w:shd w:val="clear" w:color="9999FF" w:fill="BFBFBF"/>
            <w:hideMark/>
          </w:tcPr>
          <w:p w14:paraId="351C5696"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UM Target</w:t>
            </w:r>
          </w:p>
        </w:tc>
        <w:tc>
          <w:tcPr>
            <w:tcW w:w="0" w:type="auto"/>
            <w:shd w:val="clear" w:color="000000" w:fill="BFBFBF"/>
            <w:hideMark/>
          </w:tcPr>
          <w:p w14:paraId="1B3287FE"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Note</w:t>
            </w:r>
          </w:p>
        </w:tc>
      </w:tr>
      <w:tr w:rsidR="00E67634" w14:paraId="4F3670EE" w14:textId="77777777" w:rsidTr="00A815DB">
        <w:trPr>
          <w:cantSplit/>
          <w:jc w:val="center"/>
        </w:trPr>
        <w:tc>
          <w:tcPr>
            <w:tcW w:w="0" w:type="auto"/>
            <w:vMerge/>
            <w:hideMark/>
          </w:tcPr>
          <w:p w14:paraId="6B081DB3"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3168435B" w14:textId="77777777" w:rsidR="004726A2" w:rsidRPr="005A2DB3" w:rsidRDefault="004726A2" w:rsidP="004726A2">
            <w:pPr>
              <w:rPr>
                <w:rFonts w:ascii="Calibri" w:hAnsi="Calibri" w:cs="Calibri"/>
                <w:color w:val="000000" w:themeColor="text1"/>
                <w:sz w:val="20"/>
                <w:szCs w:val="20"/>
              </w:rPr>
            </w:pPr>
          </w:p>
        </w:tc>
        <w:tc>
          <w:tcPr>
            <w:tcW w:w="0" w:type="auto"/>
            <w:hideMark/>
          </w:tcPr>
          <w:p w14:paraId="07ECC01F" w14:textId="77777777" w:rsidR="004726A2" w:rsidRPr="005A2DB3" w:rsidRDefault="00DF4E61" w:rsidP="004726A2">
            <w:pPr>
              <w:jc w:val="center"/>
              <w:rPr>
                <w:rFonts w:ascii="Calibri" w:hAnsi="Calibri" w:cs="Calibri"/>
                <w:color w:val="000000" w:themeColor="text1"/>
                <w:sz w:val="20"/>
                <w:szCs w:val="20"/>
              </w:rPr>
            </w:pPr>
            <w:r w:rsidRPr="005A2DB3">
              <w:rPr>
                <w:rFonts w:ascii="Calibri" w:hAnsi="Calibri" w:cs="Calibri"/>
                <w:color w:val="000000" w:themeColor="text1"/>
                <w:sz w:val="20"/>
                <w:szCs w:val="20"/>
              </w:rPr>
              <w:t>Prospettive future</w:t>
            </w:r>
          </w:p>
        </w:tc>
        <w:tc>
          <w:tcPr>
            <w:tcW w:w="0" w:type="auto"/>
            <w:hideMark/>
          </w:tcPr>
          <w:p w14:paraId="2093125F"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Attività sportive, turistiche e per il tempo libero</w:t>
            </w:r>
          </w:p>
        </w:tc>
        <w:tc>
          <w:tcPr>
            <w:tcW w:w="0" w:type="auto"/>
            <w:hideMark/>
          </w:tcPr>
          <w:p w14:paraId="45348753"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Disturbo da attività sportive e da fruibilità lungo le sponde</w:t>
            </w:r>
          </w:p>
        </w:tc>
        <w:tc>
          <w:tcPr>
            <w:tcW w:w="0" w:type="auto"/>
            <w:hideMark/>
          </w:tcPr>
          <w:p w14:paraId="0B385991"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basso disturbo</w:t>
            </w:r>
          </w:p>
        </w:tc>
        <w:tc>
          <w:tcPr>
            <w:tcW w:w="0" w:type="auto"/>
            <w:hideMark/>
          </w:tcPr>
          <w:p w14:paraId="0BD0BE0F"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livello di disturbo</w:t>
            </w:r>
          </w:p>
        </w:tc>
        <w:tc>
          <w:tcPr>
            <w:tcW w:w="0" w:type="auto"/>
            <w:hideMark/>
          </w:tcPr>
          <w:p w14:paraId="621809A2"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impatto alto</w:t>
            </w:r>
          </w:p>
        </w:tc>
      </w:tr>
      <w:tr w:rsidR="00E67634" w14:paraId="3F8A524E" w14:textId="77777777" w:rsidTr="00A815DB">
        <w:trPr>
          <w:cantSplit/>
          <w:jc w:val="center"/>
        </w:trPr>
        <w:tc>
          <w:tcPr>
            <w:tcW w:w="0" w:type="auto"/>
            <w:shd w:val="clear" w:color="000000" w:fill="BFBFBF"/>
            <w:hideMark/>
          </w:tcPr>
          <w:p w14:paraId="76973592" w14:textId="77777777" w:rsidR="004726A2" w:rsidRPr="005A2DB3" w:rsidRDefault="00DF4E61" w:rsidP="006F4BE9">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Habitat</w:t>
            </w:r>
          </w:p>
        </w:tc>
        <w:tc>
          <w:tcPr>
            <w:tcW w:w="0" w:type="auto"/>
            <w:shd w:val="clear" w:color="000000" w:fill="BFBFBF"/>
            <w:hideMark/>
          </w:tcPr>
          <w:p w14:paraId="21EF1D73" w14:textId="77777777" w:rsidR="004726A2" w:rsidRPr="005A2DB3" w:rsidRDefault="00DF4E61" w:rsidP="006F4BE9">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Obiettivo</w:t>
            </w:r>
          </w:p>
        </w:tc>
        <w:tc>
          <w:tcPr>
            <w:tcW w:w="0" w:type="auto"/>
            <w:shd w:val="clear" w:color="000000" w:fill="BFBFBF"/>
            <w:hideMark/>
          </w:tcPr>
          <w:p w14:paraId="6D497E8B" w14:textId="77777777" w:rsidR="004726A2" w:rsidRPr="005A2DB3" w:rsidRDefault="00DF4E61" w:rsidP="006F4BE9">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Parametri art. 17</w:t>
            </w:r>
          </w:p>
        </w:tc>
        <w:tc>
          <w:tcPr>
            <w:tcW w:w="0" w:type="auto"/>
            <w:shd w:val="clear" w:color="000000" w:fill="BFBFBF"/>
            <w:hideMark/>
          </w:tcPr>
          <w:p w14:paraId="37889C6C" w14:textId="77777777" w:rsidR="004726A2" w:rsidRPr="005A2DB3" w:rsidRDefault="00DF4E61" w:rsidP="006F4BE9">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Attributi</w:t>
            </w:r>
          </w:p>
        </w:tc>
        <w:tc>
          <w:tcPr>
            <w:tcW w:w="0" w:type="auto"/>
            <w:shd w:val="clear" w:color="000000" w:fill="BFBFBF"/>
            <w:hideMark/>
          </w:tcPr>
          <w:p w14:paraId="0EE5B3E1" w14:textId="77777777" w:rsidR="004726A2" w:rsidRPr="005A2DB3" w:rsidRDefault="00DF4E61" w:rsidP="006F4BE9">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Sotto-attributi</w:t>
            </w:r>
          </w:p>
        </w:tc>
        <w:tc>
          <w:tcPr>
            <w:tcW w:w="0" w:type="auto"/>
            <w:shd w:val="clear" w:color="000000" w:fill="BFBFBF"/>
            <w:hideMark/>
          </w:tcPr>
          <w:p w14:paraId="1D326DA5" w14:textId="77777777" w:rsidR="004726A2" w:rsidRPr="005A2DB3" w:rsidRDefault="00DF4E61" w:rsidP="006F4BE9">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Target</w:t>
            </w:r>
          </w:p>
        </w:tc>
        <w:tc>
          <w:tcPr>
            <w:tcW w:w="0" w:type="auto"/>
            <w:shd w:val="clear" w:color="000000" w:fill="BFBFBF"/>
            <w:hideMark/>
          </w:tcPr>
          <w:p w14:paraId="32A5218B" w14:textId="77777777" w:rsidR="004726A2" w:rsidRPr="005A2DB3" w:rsidRDefault="00DF4E61" w:rsidP="006F4BE9">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UM Target</w:t>
            </w:r>
          </w:p>
        </w:tc>
        <w:tc>
          <w:tcPr>
            <w:tcW w:w="0" w:type="auto"/>
            <w:shd w:val="clear" w:color="000000" w:fill="BFBFBF"/>
            <w:hideMark/>
          </w:tcPr>
          <w:p w14:paraId="040499BB" w14:textId="77777777" w:rsidR="004726A2" w:rsidRPr="005A2DB3" w:rsidRDefault="00DF4E61" w:rsidP="006F4BE9">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Note</w:t>
            </w:r>
          </w:p>
        </w:tc>
      </w:tr>
      <w:tr w:rsidR="00E67634" w14:paraId="1863E890" w14:textId="77777777" w:rsidTr="00A815DB">
        <w:trPr>
          <w:cantSplit/>
          <w:jc w:val="center"/>
        </w:trPr>
        <w:tc>
          <w:tcPr>
            <w:tcW w:w="0" w:type="auto"/>
            <w:vMerge w:val="restart"/>
            <w:hideMark/>
          </w:tcPr>
          <w:p w14:paraId="38845D18"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1210</w:t>
            </w:r>
          </w:p>
        </w:tc>
        <w:tc>
          <w:tcPr>
            <w:tcW w:w="0" w:type="auto"/>
            <w:vMerge w:val="restart"/>
            <w:hideMark/>
          </w:tcPr>
          <w:p w14:paraId="48F424A1"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Miglioramento della struttura e della funzionalità dell'habitat entro 5 anni</w:t>
            </w:r>
          </w:p>
        </w:tc>
        <w:tc>
          <w:tcPr>
            <w:tcW w:w="0" w:type="auto"/>
            <w:hideMark/>
          </w:tcPr>
          <w:p w14:paraId="592E1632"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Area occupata</w:t>
            </w:r>
          </w:p>
        </w:tc>
        <w:tc>
          <w:tcPr>
            <w:tcW w:w="0" w:type="auto"/>
            <w:hideMark/>
          </w:tcPr>
          <w:p w14:paraId="5816509B"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Superficie</w:t>
            </w:r>
          </w:p>
        </w:tc>
        <w:tc>
          <w:tcPr>
            <w:tcW w:w="0" w:type="auto"/>
            <w:hideMark/>
          </w:tcPr>
          <w:p w14:paraId="6B1F3F58"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hideMark/>
          </w:tcPr>
          <w:p w14:paraId="28CE0888"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2,47</w:t>
            </w:r>
          </w:p>
        </w:tc>
        <w:tc>
          <w:tcPr>
            <w:tcW w:w="0" w:type="auto"/>
            <w:hideMark/>
          </w:tcPr>
          <w:p w14:paraId="032A2319"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ettari</w:t>
            </w:r>
          </w:p>
        </w:tc>
        <w:tc>
          <w:tcPr>
            <w:tcW w:w="0" w:type="auto"/>
            <w:hideMark/>
          </w:tcPr>
          <w:p w14:paraId="029139D2" w14:textId="77777777" w:rsidR="004726A2" w:rsidRPr="005A2DB3" w:rsidRDefault="004726A2" w:rsidP="004726A2">
            <w:pPr>
              <w:rPr>
                <w:rFonts w:ascii="Calibri" w:hAnsi="Calibri" w:cs="Calibri"/>
                <w:color w:val="000000" w:themeColor="text1"/>
                <w:sz w:val="20"/>
                <w:szCs w:val="20"/>
              </w:rPr>
            </w:pPr>
          </w:p>
        </w:tc>
      </w:tr>
      <w:tr w:rsidR="00E67634" w14:paraId="58DC163C" w14:textId="77777777" w:rsidTr="00A815DB">
        <w:trPr>
          <w:cantSplit/>
          <w:jc w:val="center"/>
        </w:trPr>
        <w:tc>
          <w:tcPr>
            <w:tcW w:w="0" w:type="auto"/>
            <w:vMerge/>
            <w:hideMark/>
          </w:tcPr>
          <w:p w14:paraId="4BDD9A6C"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0F7A09B5" w14:textId="77777777" w:rsidR="004726A2" w:rsidRPr="005A2DB3" w:rsidRDefault="004726A2" w:rsidP="004726A2">
            <w:pPr>
              <w:rPr>
                <w:rFonts w:ascii="Calibri" w:hAnsi="Calibri" w:cs="Calibri"/>
                <w:color w:val="000000" w:themeColor="text1"/>
                <w:sz w:val="20"/>
                <w:szCs w:val="20"/>
              </w:rPr>
            </w:pPr>
          </w:p>
        </w:tc>
        <w:tc>
          <w:tcPr>
            <w:tcW w:w="0" w:type="auto"/>
            <w:hideMark/>
          </w:tcPr>
          <w:p w14:paraId="57D3184E"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Struttura e funzioni</w:t>
            </w:r>
          </w:p>
        </w:tc>
        <w:tc>
          <w:tcPr>
            <w:tcW w:w="0" w:type="auto"/>
            <w:hideMark/>
          </w:tcPr>
          <w:p w14:paraId="585840FA"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Copertura della vegetazione</w:t>
            </w:r>
          </w:p>
        </w:tc>
        <w:tc>
          <w:tcPr>
            <w:tcW w:w="0" w:type="auto"/>
            <w:hideMark/>
          </w:tcPr>
          <w:p w14:paraId="4CC18C17"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Copertura totale</w:t>
            </w:r>
          </w:p>
        </w:tc>
        <w:tc>
          <w:tcPr>
            <w:tcW w:w="0" w:type="auto"/>
            <w:hideMark/>
          </w:tcPr>
          <w:p w14:paraId="38281CF5"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50</w:t>
            </w:r>
          </w:p>
        </w:tc>
        <w:tc>
          <w:tcPr>
            <w:tcW w:w="0" w:type="auto"/>
            <w:hideMark/>
          </w:tcPr>
          <w:p w14:paraId="75EBAB3B"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hideMark/>
          </w:tcPr>
          <w:p w14:paraId="6D14FA88" w14:textId="77777777" w:rsidR="004726A2" w:rsidRPr="005A2DB3" w:rsidRDefault="004726A2" w:rsidP="004726A2">
            <w:pPr>
              <w:rPr>
                <w:rFonts w:ascii="Calibri" w:hAnsi="Calibri" w:cs="Calibri"/>
                <w:color w:val="000000" w:themeColor="text1"/>
                <w:sz w:val="20"/>
                <w:szCs w:val="20"/>
              </w:rPr>
            </w:pPr>
          </w:p>
        </w:tc>
      </w:tr>
      <w:tr w:rsidR="00E67634" w14:paraId="28C7F349" w14:textId="77777777" w:rsidTr="00A815DB">
        <w:trPr>
          <w:cantSplit/>
          <w:jc w:val="center"/>
        </w:trPr>
        <w:tc>
          <w:tcPr>
            <w:tcW w:w="0" w:type="auto"/>
            <w:vMerge/>
            <w:hideMark/>
          </w:tcPr>
          <w:p w14:paraId="0E4DEC1E"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5E67F916" w14:textId="77777777" w:rsidR="004726A2" w:rsidRPr="005A2DB3" w:rsidRDefault="004726A2" w:rsidP="004726A2">
            <w:pPr>
              <w:rPr>
                <w:rFonts w:ascii="Calibri" w:hAnsi="Calibri" w:cs="Calibri"/>
                <w:color w:val="000000" w:themeColor="text1"/>
                <w:sz w:val="20"/>
                <w:szCs w:val="20"/>
              </w:rPr>
            </w:pPr>
          </w:p>
        </w:tc>
        <w:tc>
          <w:tcPr>
            <w:tcW w:w="0" w:type="auto"/>
            <w:hideMark/>
          </w:tcPr>
          <w:p w14:paraId="55CBB80D"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Struttura e funzioni</w:t>
            </w:r>
          </w:p>
        </w:tc>
        <w:tc>
          <w:tcPr>
            <w:tcW w:w="0" w:type="auto"/>
            <w:hideMark/>
          </w:tcPr>
          <w:p w14:paraId="0360BC9E"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Composizione floristica</w:t>
            </w:r>
          </w:p>
        </w:tc>
        <w:tc>
          <w:tcPr>
            <w:tcW w:w="0" w:type="auto"/>
            <w:hideMark/>
          </w:tcPr>
          <w:p w14:paraId="3130B079"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Copertura delle specie tipiche</w:t>
            </w:r>
          </w:p>
        </w:tc>
        <w:tc>
          <w:tcPr>
            <w:tcW w:w="0" w:type="auto"/>
            <w:hideMark/>
          </w:tcPr>
          <w:p w14:paraId="33EED8D7"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40</w:t>
            </w:r>
          </w:p>
        </w:tc>
        <w:tc>
          <w:tcPr>
            <w:tcW w:w="0" w:type="auto"/>
            <w:hideMark/>
          </w:tcPr>
          <w:p w14:paraId="6D018380"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hideMark/>
          </w:tcPr>
          <w:p w14:paraId="6E1EA5B5"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xml:space="preserve">Specie tipiche: </w:t>
            </w:r>
            <w:r w:rsidR="005967C8" w:rsidRPr="005A2DB3">
              <w:rPr>
                <w:rFonts w:ascii="Calibri" w:hAnsi="Calibri" w:cs="Calibri"/>
                <w:color w:val="000000" w:themeColor="text1"/>
                <w:sz w:val="20"/>
                <w:szCs w:val="20"/>
              </w:rPr>
              <w:t>C</w:t>
            </w:r>
            <w:r w:rsidRPr="005A2DB3">
              <w:rPr>
                <w:rFonts w:ascii="Calibri" w:hAnsi="Calibri" w:cs="Calibri"/>
                <w:color w:val="000000" w:themeColor="text1"/>
                <w:sz w:val="20"/>
                <w:szCs w:val="20"/>
              </w:rPr>
              <w:t>akile maritima subsp. maritima, Salsola kali</w:t>
            </w:r>
          </w:p>
        </w:tc>
      </w:tr>
      <w:tr w:rsidR="00E67634" w14:paraId="0183ADD8" w14:textId="77777777" w:rsidTr="00A815DB">
        <w:trPr>
          <w:cantSplit/>
          <w:jc w:val="center"/>
        </w:trPr>
        <w:tc>
          <w:tcPr>
            <w:tcW w:w="0" w:type="auto"/>
            <w:vMerge/>
            <w:hideMark/>
          </w:tcPr>
          <w:p w14:paraId="19CD0BF7"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6A50D167" w14:textId="77777777" w:rsidR="004726A2" w:rsidRPr="005A2DB3" w:rsidRDefault="004726A2" w:rsidP="004726A2">
            <w:pPr>
              <w:rPr>
                <w:rFonts w:ascii="Calibri" w:hAnsi="Calibri" w:cs="Calibri"/>
                <w:color w:val="000000" w:themeColor="text1"/>
                <w:sz w:val="20"/>
                <w:szCs w:val="20"/>
              </w:rPr>
            </w:pPr>
          </w:p>
        </w:tc>
        <w:tc>
          <w:tcPr>
            <w:tcW w:w="0" w:type="auto"/>
            <w:hideMark/>
          </w:tcPr>
          <w:p w14:paraId="397E51FB"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Struttura e funzioni</w:t>
            </w:r>
          </w:p>
        </w:tc>
        <w:tc>
          <w:tcPr>
            <w:tcW w:w="0" w:type="auto"/>
            <w:hideMark/>
          </w:tcPr>
          <w:p w14:paraId="3E1BE3CC"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Composizione floristica</w:t>
            </w:r>
          </w:p>
        </w:tc>
        <w:tc>
          <w:tcPr>
            <w:tcW w:w="0" w:type="auto"/>
            <w:hideMark/>
          </w:tcPr>
          <w:p w14:paraId="4EFEEC3D"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Copertura delle specie indicatrici di disturbo</w:t>
            </w:r>
          </w:p>
        </w:tc>
        <w:tc>
          <w:tcPr>
            <w:tcW w:w="0" w:type="auto"/>
            <w:hideMark/>
          </w:tcPr>
          <w:p w14:paraId="24B9C5EA"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20</w:t>
            </w:r>
          </w:p>
        </w:tc>
        <w:tc>
          <w:tcPr>
            <w:tcW w:w="0" w:type="auto"/>
            <w:hideMark/>
          </w:tcPr>
          <w:p w14:paraId="05EA6F1D"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hideMark/>
          </w:tcPr>
          <w:p w14:paraId="0DB55B7E"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Specie indicatrici di disturbo: aliene da definire nella prossima campagna di monitoraggio</w:t>
            </w:r>
          </w:p>
        </w:tc>
      </w:tr>
      <w:tr w:rsidR="00E67634" w14:paraId="51D3682C" w14:textId="77777777" w:rsidTr="00A815DB">
        <w:trPr>
          <w:cantSplit/>
          <w:jc w:val="center"/>
        </w:trPr>
        <w:tc>
          <w:tcPr>
            <w:tcW w:w="0" w:type="auto"/>
            <w:vMerge/>
            <w:hideMark/>
          </w:tcPr>
          <w:p w14:paraId="33B0EC5F"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2568B522" w14:textId="77777777" w:rsidR="004726A2" w:rsidRPr="005A2DB3" w:rsidRDefault="004726A2" w:rsidP="004726A2">
            <w:pPr>
              <w:rPr>
                <w:rFonts w:ascii="Calibri" w:hAnsi="Calibri" w:cs="Calibri"/>
                <w:color w:val="000000" w:themeColor="text1"/>
                <w:sz w:val="20"/>
                <w:szCs w:val="20"/>
              </w:rPr>
            </w:pPr>
          </w:p>
        </w:tc>
        <w:tc>
          <w:tcPr>
            <w:tcW w:w="0" w:type="auto"/>
            <w:hideMark/>
          </w:tcPr>
          <w:p w14:paraId="3CF9964E"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Struttura e funzioni</w:t>
            </w:r>
          </w:p>
        </w:tc>
        <w:tc>
          <w:tcPr>
            <w:tcW w:w="0" w:type="auto"/>
            <w:hideMark/>
          </w:tcPr>
          <w:p w14:paraId="4E081254"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Zonazione della vegetazione</w:t>
            </w:r>
          </w:p>
        </w:tc>
        <w:tc>
          <w:tcPr>
            <w:tcW w:w="0" w:type="auto"/>
            <w:hideMark/>
          </w:tcPr>
          <w:p w14:paraId="26B3F689"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Contatti con formazioni psammofile e dunali</w:t>
            </w:r>
          </w:p>
        </w:tc>
        <w:tc>
          <w:tcPr>
            <w:tcW w:w="0" w:type="auto"/>
            <w:hideMark/>
          </w:tcPr>
          <w:p w14:paraId="6105AD53"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90</w:t>
            </w:r>
          </w:p>
        </w:tc>
        <w:tc>
          <w:tcPr>
            <w:tcW w:w="0" w:type="auto"/>
            <w:hideMark/>
          </w:tcPr>
          <w:p w14:paraId="31D734E7"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hideMark/>
          </w:tcPr>
          <w:p w14:paraId="28153D0A" w14:textId="77777777" w:rsidR="004726A2" w:rsidRPr="005A2DB3" w:rsidRDefault="004726A2" w:rsidP="004726A2">
            <w:pPr>
              <w:rPr>
                <w:rFonts w:ascii="Calibri" w:hAnsi="Calibri" w:cs="Calibri"/>
                <w:color w:val="000000" w:themeColor="text1"/>
                <w:sz w:val="20"/>
                <w:szCs w:val="20"/>
              </w:rPr>
            </w:pPr>
          </w:p>
        </w:tc>
      </w:tr>
      <w:tr w:rsidR="00E67634" w14:paraId="747566C2" w14:textId="77777777" w:rsidTr="00A815DB">
        <w:trPr>
          <w:cantSplit/>
          <w:jc w:val="center"/>
        </w:trPr>
        <w:tc>
          <w:tcPr>
            <w:tcW w:w="0" w:type="auto"/>
            <w:vMerge/>
            <w:hideMark/>
          </w:tcPr>
          <w:p w14:paraId="36503B06"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3EF52341" w14:textId="77777777" w:rsidR="004726A2" w:rsidRPr="005A2DB3" w:rsidRDefault="004726A2" w:rsidP="004726A2">
            <w:pPr>
              <w:rPr>
                <w:rFonts w:ascii="Calibri" w:hAnsi="Calibri" w:cs="Calibri"/>
                <w:color w:val="000000" w:themeColor="text1"/>
                <w:sz w:val="20"/>
                <w:szCs w:val="20"/>
              </w:rPr>
            </w:pPr>
          </w:p>
        </w:tc>
        <w:tc>
          <w:tcPr>
            <w:tcW w:w="0" w:type="auto"/>
            <w:hideMark/>
          </w:tcPr>
          <w:p w14:paraId="5D5658CA"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Struttura e funzioni</w:t>
            </w:r>
          </w:p>
        </w:tc>
        <w:tc>
          <w:tcPr>
            <w:tcW w:w="0" w:type="auto"/>
            <w:hideMark/>
          </w:tcPr>
          <w:p w14:paraId="549937F7"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Caratteristiche geomorfologiche</w:t>
            </w:r>
          </w:p>
        </w:tc>
        <w:tc>
          <w:tcPr>
            <w:tcW w:w="0" w:type="auto"/>
            <w:hideMark/>
          </w:tcPr>
          <w:p w14:paraId="1504DEDE"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Erosione costiera</w:t>
            </w:r>
          </w:p>
        </w:tc>
        <w:tc>
          <w:tcPr>
            <w:tcW w:w="0" w:type="auto"/>
            <w:hideMark/>
          </w:tcPr>
          <w:p w14:paraId="76E69FD8"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Assente o non significativa</w:t>
            </w:r>
          </w:p>
        </w:tc>
        <w:tc>
          <w:tcPr>
            <w:tcW w:w="0" w:type="auto"/>
            <w:hideMark/>
          </w:tcPr>
          <w:p w14:paraId="088F2053"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hideMark/>
          </w:tcPr>
          <w:p w14:paraId="75D7D78E" w14:textId="77777777" w:rsidR="004726A2" w:rsidRPr="005A2DB3" w:rsidRDefault="004726A2" w:rsidP="004726A2">
            <w:pPr>
              <w:rPr>
                <w:rFonts w:ascii="Calibri" w:hAnsi="Calibri" w:cs="Calibri"/>
                <w:color w:val="000000" w:themeColor="text1"/>
                <w:sz w:val="20"/>
                <w:szCs w:val="20"/>
              </w:rPr>
            </w:pPr>
          </w:p>
        </w:tc>
      </w:tr>
      <w:tr w:rsidR="00E67634" w14:paraId="56A3093E" w14:textId="77777777" w:rsidTr="00A815DB">
        <w:trPr>
          <w:cantSplit/>
          <w:jc w:val="center"/>
        </w:trPr>
        <w:tc>
          <w:tcPr>
            <w:tcW w:w="0" w:type="auto"/>
            <w:vMerge/>
            <w:hideMark/>
          </w:tcPr>
          <w:p w14:paraId="56F40A33"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6B382BC1" w14:textId="77777777" w:rsidR="004726A2" w:rsidRPr="005A2DB3" w:rsidRDefault="004726A2" w:rsidP="004726A2">
            <w:pPr>
              <w:rPr>
                <w:rFonts w:ascii="Calibri" w:hAnsi="Calibri" w:cs="Calibri"/>
                <w:color w:val="000000" w:themeColor="text1"/>
                <w:sz w:val="20"/>
                <w:szCs w:val="20"/>
              </w:rPr>
            </w:pPr>
          </w:p>
        </w:tc>
        <w:tc>
          <w:tcPr>
            <w:tcW w:w="0" w:type="auto"/>
            <w:hideMark/>
          </w:tcPr>
          <w:p w14:paraId="64F37429"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Struttura e funzioni</w:t>
            </w:r>
          </w:p>
        </w:tc>
        <w:tc>
          <w:tcPr>
            <w:tcW w:w="0" w:type="auto"/>
            <w:hideMark/>
          </w:tcPr>
          <w:p w14:paraId="6ABC3C35"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Altri indicatori di qualità biotica</w:t>
            </w:r>
          </w:p>
        </w:tc>
        <w:tc>
          <w:tcPr>
            <w:tcW w:w="0" w:type="auto"/>
            <w:hideMark/>
          </w:tcPr>
          <w:p w14:paraId="525EABFF"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Fauna indicatrice di buona qualità</w:t>
            </w:r>
          </w:p>
        </w:tc>
        <w:tc>
          <w:tcPr>
            <w:tcW w:w="0" w:type="auto"/>
            <w:hideMark/>
          </w:tcPr>
          <w:p w14:paraId="14F94150"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Presente</w:t>
            </w:r>
          </w:p>
        </w:tc>
        <w:tc>
          <w:tcPr>
            <w:tcW w:w="0" w:type="auto"/>
            <w:hideMark/>
          </w:tcPr>
          <w:p w14:paraId="394B4E37"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hideMark/>
          </w:tcPr>
          <w:p w14:paraId="190457A5"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Charadrius dubius, Charadrius alexandrinus</w:t>
            </w:r>
          </w:p>
        </w:tc>
      </w:tr>
      <w:tr w:rsidR="00E67634" w14:paraId="604570E3" w14:textId="77777777" w:rsidTr="00A815DB">
        <w:trPr>
          <w:cantSplit/>
          <w:jc w:val="center"/>
        </w:trPr>
        <w:tc>
          <w:tcPr>
            <w:tcW w:w="0" w:type="auto"/>
            <w:vMerge/>
            <w:hideMark/>
          </w:tcPr>
          <w:p w14:paraId="47A6611F"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54E8B4AF" w14:textId="77777777" w:rsidR="004726A2" w:rsidRPr="005A2DB3" w:rsidRDefault="004726A2" w:rsidP="004726A2">
            <w:pPr>
              <w:rPr>
                <w:rFonts w:ascii="Calibri" w:hAnsi="Calibri" w:cs="Calibri"/>
                <w:color w:val="000000" w:themeColor="text1"/>
                <w:sz w:val="20"/>
                <w:szCs w:val="20"/>
              </w:rPr>
            </w:pPr>
          </w:p>
        </w:tc>
        <w:tc>
          <w:tcPr>
            <w:tcW w:w="0" w:type="auto"/>
            <w:shd w:val="clear" w:color="000000" w:fill="BFBFBF"/>
            <w:hideMark/>
          </w:tcPr>
          <w:p w14:paraId="7E686FEB"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Parametri art.17</w:t>
            </w:r>
          </w:p>
        </w:tc>
        <w:tc>
          <w:tcPr>
            <w:tcW w:w="0" w:type="auto"/>
            <w:shd w:val="clear" w:color="000000" w:fill="BFBFBF"/>
            <w:hideMark/>
          </w:tcPr>
          <w:p w14:paraId="079A7C1E"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Pressioni</w:t>
            </w:r>
          </w:p>
        </w:tc>
        <w:tc>
          <w:tcPr>
            <w:tcW w:w="0" w:type="auto"/>
            <w:shd w:val="clear" w:color="000000" w:fill="BFBFBF"/>
            <w:hideMark/>
          </w:tcPr>
          <w:p w14:paraId="4C98342F"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Descrizione dell'impatto</w:t>
            </w:r>
          </w:p>
        </w:tc>
        <w:tc>
          <w:tcPr>
            <w:tcW w:w="0" w:type="auto"/>
            <w:shd w:val="clear" w:color="9999FF" w:fill="BFBFBF"/>
            <w:hideMark/>
          </w:tcPr>
          <w:p w14:paraId="0616CC24"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Target</w:t>
            </w:r>
          </w:p>
        </w:tc>
        <w:tc>
          <w:tcPr>
            <w:tcW w:w="0" w:type="auto"/>
            <w:shd w:val="clear" w:color="9999FF" w:fill="BFBFBF"/>
            <w:hideMark/>
          </w:tcPr>
          <w:p w14:paraId="33A2251F"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UM Target</w:t>
            </w:r>
          </w:p>
        </w:tc>
        <w:tc>
          <w:tcPr>
            <w:tcW w:w="0" w:type="auto"/>
            <w:shd w:val="clear" w:color="000000" w:fill="BFBFBF"/>
            <w:hideMark/>
          </w:tcPr>
          <w:p w14:paraId="6E76D7E5"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Note</w:t>
            </w:r>
          </w:p>
        </w:tc>
      </w:tr>
      <w:tr w:rsidR="00E67634" w14:paraId="5CA45C84" w14:textId="77777777" w:rsidTr="00A815DB">
        <w:trPr>
          <w:cantSplit/>
          <w:jc w:val="center"/>
        </w:trPr>
        <w:tc>
          <w:tcPr>
            <w:tcW w:w="0" w:type="auto"/>
            <w:vMerge/>
            <w:hideMark/>
          </w:tcPr>
          <w:p w14:paraId="6308A8AD"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5E3BEA7C" w14:textId="77777777" w:rsidR="004726A2" w:rsidRPr="005A2DB3" w:rsidRDefault="004726A2" w:rsidP="004726A2">
            <w:pPr>
              <w:rPr>
                <w:rFonts w:ascii="Calibri" w:hAnsi="Calibri" w:cs="Calibri"/>
                <w:color w:val="000000" w:themeColor="text1"/>
                <w:sz w:val="20"/>
                <w:szCs w:val="20"/>
              </w:rPr>
            </w:pPr>
          </w:p>
        </w:tc>
        <w:tc>
          <w:tcPr>
            <w:tcW w:w="0" w:type="auto"/>
            <w:vMerge w:val="restart"/>
            <w:hideMark/>
          </w:tcPr>
          <w:p w14:paraId="3B9F77A1"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Prospettive future</w:t>
            </w:r>
          </w:p>
        </w:tc>
        <w:tc>
          <w:tcPr>
            <w:tcW w:w="0" w:type="auto"/>
            <w:hideMark/>
          </w:tcPr>
          <w:p w14:paraId="6FBD3A7F"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Sviluppo e mantenimento di zone balneari per turismo e tempo libero</w:t>
            </w:r>
          </w:p>
        </w:tc>
        <w:tc>
          <w:tcPr>
            <w:tcW w:w="0" w:type="auto"/>
            <w:hideMark/>
          </w:tcPr>
          <w:p w14:paraId="497A0044"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xml:space="preserve">Occupazione da parte di </w:t>
            </w:r>
            <w:r w:rsidR="005967C8" w:rsidRPr="005A2DB3">
              <w:rPr>
                <w:rFonts w:ascii="Calibri" w:hAnsi="Calibri" w:cs="Calibri"/>
                <w:color w:val="000000" w:themeColor="text1"/>
                <w:sz w:val="20"/>
                <w:szCs w:val="20"/>
              </w:rPr>
              <w:t>infrastrutture</w:t>
            </w:r>
            <w:r w:rsidRPr="005A2DB3">
              <w:rPr>
                <w:rFonts w:ascii="Calibri" w:hAnsi="Calibri" w:cs="Calibri"/>
                <w:color w:val="000000" w:themeColor="text1"/>
                <w:sz w:val="20"/>
                <w:szCs w:val="20"/>
              </w:rPr>
              <w:t xml:space="preserve"> legate alle attività balneari</w:t>
            </w:r>
          </w:p>
        </w:tc>
        <w:tc>
          <w:tcPr>
            <w:tcW w:w="0" w:type="auto"/>
            <w:hideMark/>
          </w:tcPr>
          <w:p w14:paraId="6868FA5B"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0</w:t>
            </w:r>
          </w:p>
        </w:tc>
        <w:tc>
          <w:tcPr>
            <w:tcW w:w="0" w:type="auto"/>
            <w:hideMark/>
          </w:tcPr>
          <w:p w14:paraId="1E59641B"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ettari di habitat occupati</w:t>
            </w:r>
          </w:p>
        </w:tc>
        <w:tc>
          <w:tcPr>
            <w:tcW w:w="0" w:type="auto"/>
            <w:hideMark/>
          </w:tcPr>
          <w:p w14:paraId="66621AA0"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Impatto alto</w:t>
            </w:r>
          </w:p>
        </w:tc>
      </w:tr>
      <w:tr w:rsidR="00E67634" w14:paraId="172B9162" w14:textId="77777777" w:rsidTr="00A815DB">
        <w:trPr>
          <w:cantSplit/>
          <w:jc w:val="center"/>
        </w:trPr>
        <w:tc>
          <w:tcPr>
            <w:tcW w:w="0" w:type="auto"/>
            <w:vMerge/>
            <w:hideMark/>
          </w:tcPr>
          <w:p w14:paraId="287E1F7A"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098A57E7"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1B5ADE76" w14:textId="77777777" w:rsidR="004726A2" w:rsidRPr="005A2DB3" w:rsidRDefault="004726A2" w:rsidP="004726A2">
            <w:pPr>
              <w:rPr>
                <w:rFonts w:ascii="Calibri" w:hAnsi="Calibri" w:cs="Calibri"/>
                <w:color w:val="000000" w:themeColor="text1"/>
                <w:sz w:val="20"/>
                <w:szCs w:val="20"/>
              </w:rPr>
            </w:pPr>
          </w:p>
        </w:tc>
        <w:tc>
          <w:tcPr>
            <w:tcW w:w="0" w:type="auto"/>
            <w:hideMark/>
          </w:tcPr>
          <w:p w14:paraId="0815086C"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Specie esotiche invasive non di interesse unionale</w:t>
            </w:r>
          </w:p>
        </w:tc>
        <w:tc>
          <w:tcPr>
            <w:tcW w:w="0" w:type="auto"/>
            <w:hideMark/>
          </w:tcPr>
          <w:p w14:paraId="29F0C983"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Competizione con specie autoctone</w:t>
            </w:r>
          </w:p>
        </w:tc>
        <w:tc>
          <w:tcPr>
            <w:tcW w:w="0" w:type="auto"/>
            <w:hideMark/>
          </w:tcPr>
          <w:p w14:paraId="156F7BDC"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0</w:t>
            </w:r>
          </w:p>
        </w:tc>
        <w:tc>
          <w:tcPr>
            <w:tcW w:w="0" w:type="auto"/>
            <w:hideMark/>
          </w:tcPr>
          <w:p w14:paraId="70EF7585"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piante esotiche</w:t>
            </w:r>
          </w:p>
        </w:tc>
        <w:tc>
          <w:tcPr>
            <w:tcW w:w="0" w:type="auto"/>
            <w:hideMark/>
          </w:tcPr>
          <w:p w14:paraId="2D7C5DE9"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Impatto alto</w:t>
            </w:r>
          </w:p>
        </w:tc>
      </w:tr>
      <w:tr w:rsidR="00E67634" w14:paraId="6EBEA34C" w14:textId="77777777" w:rsidTr="00A815DB">
        <w:trPr>
          <w:cantSplit/>
          <w:jc w:val="center"/>
        </w:trPr>
        <w:tc>
          <w:tcPr>
            <w:tcW w:w="0" w:type="auto"/>
            <w:shd w:val="clear" w:color="000000" w:fill="BFBFBF"/>
            <w:hideMark/>
          </w:tcPr>
          <w:p w14:paraId="7D7518FE" w14:textId="77777777" w:rsidR="004726A2" w:rsidRPr="005A2DB3" w:rsidRDefault="00DF4E61" w:rsidP="006F4BE9">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Habitat</w:t>
            </w:r>
          </w:p>
        </w:tc>
        <w:tc>
          <w:tcPr>
            <w:tcW w:w="0" w:type="auto"/>
            <w:shd w:val="clear" w:color="000000" w:fill="BFBFBF"/>
            <w:hideMark/>
          </w:tcPr>
          <w:p w14:paraId="104CB18D" w14:textId="77777777" w:rsidR="004726A2" w:rsidRPr="005A2DB3" w:rsidRDefault="00DF4E61" w:rsidP="006F4BE9">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Obiettivo</w:t>
            </w:r>
          </w:p>
        </w:tc>
        <w:tc>
          <w:tcPr>
            <w:tcW w:w="0" w:type="auto"/>
            <w:shd w:val="clear" w:color="000000" w:fill="BFBFBF"/>
            <w:hideMark/>
          </w:tcPr>
          <w:p w14:paraId="694429A3" w14:textId="77777777" w:rsidR="004726A2" w:rsidRPr="005A2DB3" w:rsidRDefault="00DF4E61" w:rsidP="006F4BE9">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Parametri art. 17</w:t>
            </w:r>
          </w:p>
        </w:tc>
        <w:tc>
          <w:tcPr>
            <w:tcW w:w="0" w:type="auto"/>
            <w:shd w:val="clear" w:color="000000" w:fill="BFBFBF"/>
            <w:hideMark/>
          </w:tcPr>
          <w:p w14:paraId="76FE53FD" w14:textId="77777777" w:rsidR="004726A2" w:rsidRPr="005A2DB3" w:rsidRDefault="00DF4E61" w:rsidP="006F4BE9">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Attributi</w:t>
            </w:r>
          </w:p>
        </w:tc>
        <w:tc>
          <w:tcPr>
            <w:tcW w:w="0" w:type="auto"/>
            <w:shd w:val="clear" w:color="000000" w:fill="BFBFBF"/>
            <w:hideMark/>
          </w:tcPr>
          <w:p w14:paraId="15E901D4" w14:textId="77777777" w:rsidR="004726A2" w:rsidRPr="005A2DB3" w:rsidRDefault="00DF4E61" w:rsidP="006F4BE9">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Sotto-attributi</w:t>
            </w:r>
          </w:p>
        </w:tc>
        <w:tc>
          <w:tcPr>
            <w:tcW w:w="0" w:type="auto"/>
            <w:shd w:val="clear" w:color="000000" w:fill="BFBFBF"/>
            <w:hideMark/>
          </w:tcPr>
          <w:p w14:paraId="26F7F1AB" w14:textId="77777777" w:rsidR="004726A2" w:rsidRPr="005A2DB3" w:rsidRDefault="00DF4E61" w:rsidP="006F4BE9">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Target</w:t>
            </w:r>
          </w:p>
        </w:tc>
        <w:tc>
          <w:tcPr>
            <w:tcW w:w="0" w:type="auto"/>
            <w:shd w:val="clear" w:color="000000" w:fill="BFBFBF"/>
            <w:hideMark/>
          </w:tcPr>
          <w:p w14:paraId="10FEE3D2" w14:textId="77777777" w:rsidR="004726A2" w:rsidRPr="005A2DB3" w:rsidRDefault="00DF4E61" w:rsidP="006F4BE9">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UM Target</w:t>
            </w:r>
          </w:p>
        </w:tc>
        <w:tc>
          <w:tcPr>
            <w:tcW w:w="0" w:type="auto"/>
            <w:shd w:val="clear" w:color="000000" w:fill="BFBFBF"/>
            <w:hideMark/>
          </w:tcPr>
          <w:p w14:paraId="1D76B9B2" w14:textId="77777777" w:rsidR="004726A2" w:rsidRPr="005A2DB3" w:rsidRDefault="00DF4E61" w:rsidP="006F4BE9">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Note</w:t>
            </w:r>
          </w:p>
        </w:tc>
      </w:tr>
      <w:tr w:rsidR="00E67634" w14:paraId="7C3D0165" w14:textId="77777777" w:rsidTr="00A815DB">
        <w:trPr>
          <w:cantSplit/>
          <w:jc w:val="center"/>
        </w:trPr>
        <w:tc>
          <w:tcPr>
            <w:tcW w:w="0" w:type="auto"/>
            <w:vMerge w:val="restart"/>
            <w:hideMark/>
          </w:tcPr>
          <w:p w14:paraId="228B9F4F"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1310</w:t>
            </w:r>
          </w:p>
        </w:tc>
        <w:tc>
          <w:tcPr>
            <w:tcW w:w="0" w:type="auto"/>
            <w:vMerge w:val="restart"/>
            <w:hideMark/>
          </w:tcPr>
          <w:p w14:paraId="616B678C"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Miglioramento della struttura e della funzionalità dell'habitat entro 5 anni</w:t>
            </w:r>
          </w:p>
        </w:tc>
        <w:tc>
          <w:tcPr>
            <w:tcW w:w="0" w:type="auto"/>
            <w:hideMark/>
          </w:tcPr>
          <w:p w14:paraId="70705B7F"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Area occupata</w:t>
            </w:r>
          </w:p>
        </w:tc>
        <w:tc>
          <w:tcPr>
            <w:tcW w:w="0" w:type="auto"/>
            <w:hideMark/>
          </w:tcPr>
          <w:p w14:paraId="2172F7B9"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Superficie</w:t>
            </w:r>
          </w:p>
        </w:tc>
        <w:tc>
          <w:tcPr>
            <w:tcW w:w="0" w:type="auto"/>
            <w:hideMark/>
          </w:tcPr>
          <w:p w14:paraId="52962CED"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hideMark/>
          </w:tcPr>
          <w:p w14:paraId="66466D31"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7</w:t>
            </w:r>
          </w:p>
        </w:tc>
        <w:tc>
          <w:tcPr>
            <w:tcW w:w="0" w:type="auto"/>
            <w:hideMark/>
          </w:tcPr>
          <w:p w14:paraId="36D7DCA0"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ettari</w:t>
            </w:r>
          </w:p>
        </w:tc>
        <w:tc>
          <w:tcPr>
            <w:tcW w:w="0" w:type="auto"/>
            <w:hideMark/>
          </w:tcPr>
          <w:p w14:paraId="1237A837" w14:textId="77777777" w:rsidR="004726A2" w:rsidRPr="005A2DB3" w:rsidRDefault="004726A2" w:rsidP="004726A2">
            <w:pPr>
              <w:rPr>
                <w:rFonts w:ascii="Calibri" w:hAnsi="Calibri" w:cs="Calibri"/>
                <w:color w:val="000000" w:themeColor="text1"/>
                <w:sz w:val="20"/>
                <w:szCs w:val="20"/>
              </w:rPr>
            </w:pPr>
          </w:p>
        </w:tc>
      </w:tr>
      <w:tr w:rsidR="00E67634" w14:paraId="5297D6A0" w14:textId="77777777" w:rsidTr="00A815DB">
        <w:trPr>
          <w:cantSplit/>
          <w:jc w:val="center"/>
        </w:trPr>
        <w:tc>
          <w:tcPr>
            <w:tcW w:w="0" w:type="auto"/>
            <w:vMerge/>
            <w:hideMark/>
          </w:tcPr>
          <w:p w14:paraId="4B6B8178"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7652A325" w14:textId="77777777" w:rsidR="004726A2" w:rsidRPr="005A2DB3" w:rsidRDefault="004726A2" w:rsidP="004726A2">
            <w:pPr>
              <w:rPr>
                <w:rFonts w:ascii="Calibri" w:hAnsi="Calibri" w:cs="Calibri"/>
                <w:color w:val="000000" w:themeColor="text1"/>
                <w:sz w:val="20"/>
                <w:szCs w:val="20"/>
              </w:rPr>
            </w:pPr>
          </w:p>
        </w:tc>
        <w:tc>
          <w:tcPr>
            <w:tcW w:w="0" w:type="auto"/>
            <w:vMerge w:val="restart"/>
            <w:hideMark/>
          </w:tcPr>
          <w:p w14:paraId="5B49B861"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Struttura e funzioni</w:t>
            </w:r>
          </w:p>
        </w:tc>
        <w:tc>
          <w:tcPr>
            <w:tcW w:w="0" w:type="auto"/>
            <w:hideMark/>
          </w:tcPr>
          <w:p w14:paraId="3633377B"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Copertura della vegetazione</w:t>
            </w:r>
          </w:p>
        </w:tc>
        <w:tc>
          <w:tcPr>
            <w:tcW w:w="0" w:type="auto"/>
            <w:hideMark/>
          </w:tcPr>
          <w:p w14:paraId="65E44625"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Copertura totale</w:t>
            </w:r>
          </w:p>
        </w:tc>
        <w:tc>
          <w:tcPr>
            <w:tcW w:w="0" w:type="auto"/>
            <w:hideMark/>
          </w:tcPr>
          <w:p w14:paraId="0163D8D4"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50</w:t>
            </w:r>
          </w:p>
        </w:tc>
        <w:tc>
          <w:tcPr>
            <w:tcW w:w="0" w:type="auto"/>
            <w:hideMark/>
          </w:tcPr>
          <w:p w14:paraId="6E81F941"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hideMark/>
          </w:tcPr>
          <w:p w14:paraId="0B443452" w14:textId="77777777" w:rsidR="004726A2" w:rsidRPr="005A2DB3" w:rsidRDefault="004726A2" w:rsidP="004726A2">
            <w:pPr>
              <w:rPr>
                <w:rFonts w:ascii="Calibri" w:hAnsi="Calibri" w:cs="Calibri"/>
                <w:color w:val="000000" w:themeColor="text1"/>
                <w:sz w:val="20"/>
                <w:szCs w:val="20"/>
              </w:rPr>
            </w:pPr>
          </w:p>
        </w:tc>
      </w:tr>
      <w:tr w:rsidR="00E67634" w14:paraId="11084760" w14:textId="77777777" w:rsidTr="00A815DB">
        <w:trPr>
          <w:cantSplit/>
          <w:jc w:val="center"/>
        </w:trPr>
        <w:tc>
          <w:tcPr>
            <w:tcW w:w="0" w:type="auto"/>
            <w:vMerge/>
            <w:hideMark/>
          </w:tcPr>
          <w:p w14:paraId="261191BE"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0B10E2CB"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21D94523" w14:textId="77777777" w:rsidR="004726A2" w:rsidRPr="005A2DB3" w:rsidRDefault="004726A2" w:rsidP="004726A2">
            <w:pPr>
              <w:rPr>
                <w:rFonts w:ascii="Calibri" w:hAnsi="Calibri" w:cs="Calibri"/>
                <w:color w:val="000000" w:themeColor="text1"/>
                <w:sz w:val="20"/>
                <w:szCs w:val="20"/>
              </w:rPr>
            </w:pPr>
          </w:p>
        </w:tc>
        <w:tc>
          <w:tcPr>
            <w:tcW w:w="0" w:type="auto"/>
            <w:vMerge w:val="restart"/>
            <w:hideMark/>
          </w:tcPr>
          <w:p w14:paraId="273E1CD1"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Composizione floristica</w:t>
            </w:r>
          </w:p>
        </w:tc>
        <w:tc>
          <w:tcPr>
            <w:tcW w:w="0" w:type="auto"/>
            <w:hideMark/>
          </w:tcPr>
          <w:p w14:paraId="14E4543F"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Copertura delle specie tipiche</w:t>
            </w:r>
          </w:p>
        </w:tc>
        <w:tc>
          <w:tcPr>
            <w:tcW w:w="0" w:type="auto"/>
            <w:hideMark/>
          </w:tcPr>
          <w:p w14:paraId="1680B1F5"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40</w:t>
            </w:r>
          </w:p>
        </w:tc>
        <w:tc>
          <w:tcPr>
            <w:tcW w:w="0" w:type="auto"/>
            <w:hideMark/>
          </w:tcPr>
          <w:p w14:paraId="6237B8E7"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hideMark/>
          </w:tcPr>
          <w:p w14:paraId="0EBD58E7"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Specie tipiche: Salicornia sp. pl., Suaeda sp. Pl</w:t>
            </w:r>
          </w:p>
        </w:tc>
      </w:tr>
      <w:tr w:rsidR="00E67634" w14:paraId="597DD17F" w14:textId="77777777" w:rsidTr="00A815DB">
        <w:trPr>
          <w:cantSplit/>
          <w:jc w:val="center"/>
        </w:trPr>
        <w:tc>
          <w:tcPr>
            <w:tcW w:w="0" w:type="auto"/>
            <w:vMerge/>
            <w:hideMark/>
          </w:tcPr>
          <w:p w14:paraId="05A6DCDC"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6D739320"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05E01D1A"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01C92645" w14:textId="77777777" w:rsidR="004726A2" w:rsidRPr="005A2DB3" w:rsidRDefault="004726A2" w:rsidP="004726A2">
            <w:pPr>
              <w:rPr>
                <w:rFonts w:ascii="Calibri" w:hAnsi="Calibri" w:cs="Calibri"/>
                <w:color w:val="000000" w:themeColor="text1"/>
                <w:sz w:val="20"/>
                <w:szCs w:val="20"/>
              </w:rPr>
            </w:pPr>
          </w:p>
        </w:tc>
        <w:tc>
          <w:tcPr>
            <w:tcW w:w="0" w:type="auto"/>
            <w:hideMark/>
          </w:tcPr>
          <w:p w14:paraId="1CCDE4E8"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Copertura delle specie indicatrici di disturbo</w:t>
            </w:r>
          </w:p>
        </w:tc>
        <w:tc>
          <w:tcPr>
            <w:tcW w:w="0" w:type="auto"/>
            <w:hideMark/>
          </w:tcPr>
          <w:p w14:paraId="21D368D5"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5</w:t>
            </w:r>
          </w:p>
        </w:tc>
        <w:tc>
          <w:tcPr>
            <w:tcW w:w="0" w:type="auto"/>
            <w:hideMark/>
          </w:tcPr>
          <w:p w14:paraId="466987F9"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hideMark/>
          </w:tcPr>
          <w:p w14:paraId="59923811"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Specie indicatrici di disturbo: aliene (Carpobrotus)</w:t>
            </w:r>
          </w:p>
        </w:tc>
      </w:tr>
      <w:tr w:rsidR="00E67634" w14:paraId="0C61DF7B" w14:textId="77777777" w:rsidTr="00A815DB">
        <w:trPr>
          <w:cantSplit/>
          <w:jc w:val="center"/>
        </w:trPr>
        <w:tc>
          <w:tcPr>
            <w:tcW w:w="0" w:type="auto"/>
            <w:vMerge/>
            <w:hideMark/>
          </w:tcPr>
          <w:p w14:paraId="4ADACF80"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47573D96"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78E28665"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254AC7E7" w14:textId="77777777" w:rsidR="004726A2" w:rsidRPr="005A2DB3" w:rsidRDefault="004726A2" w:rsidP="004726A2">
            <w:pPr>
              <w:rPr>
                <w:rFonts w:ascii="Calibri" w:hAnsi="Calibri" w:cs="Calibri"/>
                <w:color w:val="000000" w:themeColor="text1"/>
                <w:sz w:val="20"/>
                <w:szCs w:val="20"/>
              </w:rPr>
            </w:pPr>
          </w:p>
        </w:tc>
        <w:tc>
          <w:tcPr>
            <w:tcW w:w="0" w:type="auto"/>
            <w:hideMark/>
          </w:tcPr>
          <w:p w14:paraId="40E3C275"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Copertura delle specie indicatrici di trasformazione dell'habitat</w:t>
            </w:r>
          </w:p>
        </w:tc>
        <w:tc>
          <w:tcPr>
            <w:tcW w:w="0" w:type="auto"/>
            <w:hideMark/>
          </w:tcPr>
          <w:p w14:paraId="7CA7DEAA"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20</w:t>
            </w:r>
          </w:p>
        </w:tc>
        <w:tc>
          <w:tcPr>
            <w:tcW w:w="0" w:type="auto"/>
            <w:hideMark/>
          </w:tcPr>
          <w:p w14:paraId="4F1609A2"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hideMark/>
          </w:tcPr>
          <w:p w14:paraId="1B7C58A8"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Specie indicatrici di trasformazione dell'habitat: specie caratteristiche di altre comunità vegetali</w:t>
            </w:r>
          </w:p>
        </w:tc>
      </w:tr>
      <w:tr w:rsidR="00E67634" w14:paraId="42C7C759" w14:textId="77777777" w:rsidTr="00A815DB">
        <w:trPr>
          <w:cantSplit/>
          <w:jc w:val="center"/>
        </w:trPr>
        <w:tc>
          <w:tcPr>
            <w:tcW w:w="0" w:type="auto"/>
            <w:vMerge/>
            <w:hideMark/>
          </w:tcPr>
          <w:p w14:paraId="21C718E0"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6E11FCC6"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431B28FF" w14:textId="77777777" w:rsidR="004726A2" w:rsidRPr="005A2DB3" w:rsidRDefault="004726A2" w:rsidP="004726A2">
            <w:pPr>
              <w:rPr>
                <w:rFonts w:ascii="Calibri" w:hAnsi="Calibri" w:cs="Calibri"/>
                <w:color w:val="000000" w:themeColor="text1"/>
                <w:sz w:val="20"/>
                <w:szCs w:val="20"/>
              </w:rPr>
            </w:pPr>
          </w:p>
        </w:tc>
        <w:tc>
          <w:tcPr>
            <w:tcW w:w="0" w:type="auto"/>
            <w:hideMark/>
          </w:tcPr>
          <w:p w14:paraId="04009C3A"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Zonazione della vegetazione</w:t>
            </w:r>
          </w:p>
        </w:tc>
        <w:tc>
          <w:tcPr>
            <w:tcW w:w="0" w:type="auto"/>
            <w:hideMark/>
          </w:tcPr>
          <w:p w14:paraId="26760B87"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Contatti con formazioni vegetali alofitiche, aloigrofile e/o spondali</w:t>
            </w:r>
          </w:p>
        </w:tc>
        <w:tc>
          <w:tcPr>
            <w:tcW w:w="0" w:type="auto"/>
            <w:hideMark/>
          </w:tcPr>
          <w:p w14:paraId="19A50533"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80</w:t>
            </w:r>
          </w:p>
        </w:tc>
        <w:tc>
          <w:tcPr>
            <w:tcW w:w="0" w:type="auto"/>
            <w:hideMark/>
          </w:tcPr>
          <w:p w14:paraId="6AC5301E"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hideMark/>
          </w:tcPr>
          <w:p w14:paraId="29D3F0C0" w14:textId="77777777" w:rsidR="004726A2" w:rsidRPr="005A2DB3" w:rsidRDefault="004726A2" w:rsidP="004726A2">
            <w:pPr>
              <w:rPr>
                <w:rFonts w:ascii="Calibri" w:hAnsi="Calibri" w:cs="Calibri"/>
                <w:color w:val="000000" w:themeColor="text1"/>
                <w:sz w:val="20"/>
                <w:szCs w:val="20"/>
              </w:rPr>
            </w:pPr>
          </w:p>
        </w:tc>
      </w:tr>
      <w:tr w:rsidR="00E67634" w14:paraId="31A0C92F" w14:textId="77777777" w:rsidTr="00A815DB">
        <w:trPr>
          <w:cantSplit/>
          <w:jc w:val="center"/>
        </w:trPr>
        <w:tc>
          <w:tcPr>
            <w:tcW w:w="0" w:type="auto"/>
            <w:vMerge/>
            <w:hideMark/>
          </w:tcPr>
          <w:p w14:paraId="053773C2"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3B608576"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00ECCB40" w14:textId="77777777" w:rsidR="004726A2" w:rsidRPr="005A2DB3" w:rsidRDefault="004726A2" w:rsidP="004726A2">
            <w:pPr>
              <w:rPr>
                <w:rFonts w:ascii="Calibri" w:hAnsi="Calibri" w:cs="Calibri"/>
                <w:color w:val="000000" w:themeColor="text1"/>
                <w:sz w:val="20"/>
                <w:szCs w:val="20"/>
              </w:rPr>
            </w:pPr>
          </w:p>
        </w:tc>
        <w:tc>
          <w:tcPr>
            <w:tcW w:w="0" w:type="auto"/>
            <w:hideMark/>
          </w:tcPr>
          <w:p w14:paraId="173DFF63"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Qualità delle acque</w:t>
            </w:r>
          </w:p>
        </w:tc>
        <w:tc>
          <w:tcPr>
            <w:tcW w:w="0" w:type="auto"/>
            <w:hideMark/>
          </w:tcPr>
          <w:p w14:paraId="407B4817"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Dati chimico-fisici</w:t>
            </w:r>
          </w:p>
        </w:tc>
        <w:tc>
          <w:tcPr>
            <w:tcW w:w="0" w:type="auto"/>
            <w:hideMark/>
          </w:tcPr>
          <w:p w14:paraId="54897880"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Valori nei limiti di norma</w:t>
            </w:r>
          </w:p>
        </w:tc>
        <w:tc>
          <w:tcPr>
            <w:tcW w:w="0" w:type="auto"/>
            <w:hideMark/>
          </w:tcPr>
          <w:p w14:paraId="38E0BC70"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hideMark/>
          </w:tcPr>
          <w:p w14:paraId="20A9EAC8" w14:textId="77777777" w:rsidR="004726A2" w:rsidRPr="005A2DB3" w:rsidRDefault="004726A2" w:rsidP="004726A2">
            <w:pPr>
              <w:rPr>
                <w:rFonts w:ascii="Calibri" w:hAnsi="Calibri" w:cs="Calibri"/>
                <w:color w:val="000000" w:themeColor="text1"/>
                <w:sz w:val="20"/>
                <w:szCs w:val="20"/>
              </w:rPr>
            </w:pPr>
          </w:p>
        </w:tc>
      </w:tr>
      <w:tr w:rsidR="00E67634" w14:paraId="5EB90BE0" w14:textId="77777777" w:rsidTr="00A815DB">
        <w:trPr>
          <w:cantSplit/>
          <w:jc w:val="center"/>
        </w:trPr>
        <w:tc>
          <w:tcPr>
            <w:tcW w:w="0" w:type="auto"/>
            <w:vMerge/>
            <w:hideMark/>
          </w:tcPr>
          <w:p w14:paraId="0052D157"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0435B21A"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1AFE4B78" w14:textId="77777777" w:rsidR="004726A2" w:rsidRPr="005A2DB3" w:rsidRDefault="004726A2" w:rsidP="004726A2">
            <w:pPr>
              <w:rPr>
                <w:rFonts w:ascii="Calibri" w:hAnsi="Calibri" w:cs="Calibri"/>
                <w:color w:val="000000" w:themeColor="text1"/>
                <w:sz w:val="20"/>
                <w:szCs w:val="20"/>
              </w:rPr>
            </w:pPr>
          </w:p>
        </w:tc>
        <w:tc>
          <w:tcPr>
            <w:tcW w:w="0" w:type="auto"/>
            <w:hideMark/>
          </w:tcPr>
          <w:p w14:paraId="28A1E909"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Qualità dei sedimenti superficiali</w:t>
            </w:r>
          </w:p>
        </w:tc>
        <w:tc>
          <w:tcPr>
            <w:tcW w:w="0" w:type="auto"/>
            <w:hideMark/>
          </w:tcPr>
          <w:p w14:paraId="6675D8E5"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Concentrazione di nutrienti ed inquinanti</w:t>
            </w:r>
          </w:p>
        </w:tc>
        <w:tc>
          <w:tcPr>
            <w:tcW w:w="0" w:type="auto"/>
            <w:hideMark/>
          </w:tcPr>
          <w:p w14:paraId="520EAA7C"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Valori nei limiti di norma</w:t>
            </w:r>
          </w:p>
        </w:tc>
        <w:tc>
          <w:tcPr>
            <w:tcW w:w="0" w:type="auto"/>
            <w:hideMark/>
          </w:tcPr>
          <w:p w14:paraId="17AF3EC0"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hideMark/>
          </w:tcPr>
          <w:p w14:paraId="39070E36" w14:textId="77777777" w:rsidR="004726A2" w:rsidRPr="005A2DB3" w:rsidRDefault="004726A2" w:rsidP="004726A2">
            <w:pPr>
              <w:rPr>
                <w:rFonts w:ascii="Calibri" w:hAnsi="Calibri" w:cs="Calibri"/>
                <w:color w:val="000000" w:themeColor="text1"/>
                <w:sz w:val="20"/>
                <w:szCs w:val="20"/>
              </w:rPr>
            </w:pPr>
          </w:p>
        </w:tc>
      </w:tr>
      <w:tr w:rsidR="00E67634" w14:paraId="05539102" w14:textId="77777777" w:rsidTr="00A815DB">
        <w:trPr>
          <w:cantSplit/>
          <w:jc w:val="center"/>
        </w:trPr>
        <w:tc>
          <w:tcPr>
            <w:tcW w:w="0" w:type="auto"/>
            <w:vMerge/>
            <w:hideMark/>
          </w:tcPr>
          <w:p w14:paraId="7C097D8B"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1322304A"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21A344DA" w14:textId="77777777" w:rsidR="004726A2" w:rsidRPr="005A2DB3" w:rsidRDefault="004726A2" w:rsidP="004726A2">
            <w:pPr>
              <w:rPr>
                <w:rFonts w:ascii="Calibri" w:hAnsi="Calibri" w:cs="Calibri"/>
                <w:color w:val="000000" w:themeColor="text1"/>
                <w:sz w:val="20"/>
                <w:szCs w:val="20"/>
              </w:rPr>
            </w:pPr>
          </w:p>
        </w:tc>
        <w:tc>
          <w:tcPr>
            <w:tcW w:w="0" w:type="auto"/>
            <w:hideMark/>
          </w:tcPr>
          <w:p w14:paraId="0F951AFE"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Regime idrologico</w:t>
            </w:r>
          </w:p>
        </w:tc>
        <w:tc>
          <w:tcPr>
            <w:tcW w:w="0" w:type="auto"/>
            <w:hideMark/>
          </w:tcPr>
          <w:p w14:paraId="663933CD"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Livello idrometrico del corpo idrico</w:t>
            </w:r>
          </w:p>
        </w:tc>
        <w:tc>
          <w:tcPr>
            <w:tcW w:w="0" w:type="auto"/>
            <w:hideMark/>
          </w:tcPr>
          <w:p w14:paraId="3B851BC9"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Nessuna alterazione significativa</w:t>
            </w:r>
          </w:p>
        </w:tc>
        <w:tc>
          <w:tcPr>
            <w:tcW w:w="0" w:type="auto"/>
            <w:hideMark/>
          </w:tcPr>
          <w:p w14:paraId="7C87BF77"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hideMark/>
          </w:tcPr>
          <w:p w14:paraId="7EC92313"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In riferimento all'andamento medio delle oscillazioni stagionali storiche</w:t>
            </w:r>
          </w:p>
        </w:tc>
      </w:tr>
      <w:tr w:rsidR="00E67634" w14:paraId="331EF894" w14:textId="77777777" w:rsidTr="00A815DB">
        <w:trPr>
          <w:cantSplit/>
          <w:jc w:val="center"/>
        </w:trPr>
        <w:tc>
          <w:tcPr>
            <w:tcW w:w="0" w:type="auto"/>
            <w:vMerge/>
            <w:hideMark/>
          </w:tcPr>
          <w:p w14:paraId="71EEAC00"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6C4977A1" w14:textId="77777777" w:rsidR="004726A2" w:rsidRPr="005A2DB3" w:rsidRDefault="004726A2" w:rsidP="004726A2">
            <w:pPr>
              <w:rPr>
                <w:rFonts w:ascii="Calibri" w:hAnsi="Calibri" w:cs="Calibri"/>
                <w:color w:val="000000" w:themeColor="text1"/>
                <w:sz w:val="20"/>
                <w:szCs w:val="20"/>
              </w:rPr>
            </w:pPr>
          </w:p>
        </w:tc>
        <w:tc>
          <w:tcPr>
            <w:tcW w:w="0" w:type="auto"/>
            <w:shd w:val="clear" w:color="000000" w:fill="BFBFBF"/>
            <w:hideMark/>
          </w:tcPr>
          <w:p w14:paraId="597F509A"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Parametri art.17</w:t>
            </w:r>
          </w:p>
        </w:tc>
        <w:tc>
          <w:tcPr>
            <w:tcW w:w="0" w:type="auto"/>
            <w:shd w:val="clear" w:color="000000" w:fill="BFBFBF"/>
            <w:hideMark/>
          </w:tcPr>
          <w:p w14:paraId="0443FA31"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Pressioni</w:t>
            </w:r>
          </w:p>
        </w:tc>
        <w:tc>
          <w:tcPr>
            <w:tcW w:w="0" w:type="auto"/>
            <w:shd w:val="clear" w:color="000000" w:fill="BFBFBF"/>
            <w:hideMark/>
          </w:tcPr>
          <w:p w14:paraId="3EE1DFE6"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Descrizione dell'impatto</w:t>
            </w:r>
          </w:p>
        </w:tc>
        <w:tc>
          <w:tcPr>
            <w:tcW w:w="0" w:type="auto"/>
            <w:shd w:val="clear" w:color="9999FF" w:fill="BFBFBF"/>
            <w:hideMark/>
          </w:tcPr>
          <w:p w14:paraId="7A5759EF"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Target</w:t>
            </w:r>
          </w:p>
        </w:tc>
        <w:tc>
          <w:tcPr>
            <w:tcW w:w="0" w:type="auto"/>
            <w:shd w:val="clear" w:color="9999FF" w:fill="BFBFBF"/>
            <w:hideMark/>
          </w:tcPr>
          <w:p w14:paraId="04222ECC"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UM Target</w:t>
            </w:r>
          </w:p>
        </w:tc>
        <w:tc>
          <w:tcPr>
            <w:tcW w:w="0" w:type="auto"/>
            <w:shd w:val="clear" w:color="000000" w:fill="BFBFBF"/>
            <w:hideMark/>
          </w:tcPr>
          <w:p w14:paraId="2E69FD16"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Note</w:t>
            </w:r>
          </w:p>
        </w:tc>
      </w:tr>
      <w:tr w:rsidR="00E67634" w14:paraId="383F8039" w14:textId="77777777" w:rsidTr="00A815DB">
        <w:trPr>
          <w:cantSplit/>
          <w:jc w:val="center"/>
        </w:trPr>
        <w:tc>
          <w:tcPr>
            <w:tcW w:w="0" w:type="auto"/>
            <w:vMerge/>
            <w:hideMark/>
          </w:tcPr>
          <w:p w14:paraId="46331976"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31649996" w14:textId="77777777" w:rsidR="004726A2" w:rsidRPr="005A2DB3" w:rsidRDefault="004726A2" w:rsidP="004726A2">
            <w:pPr>
              <w:rPr>
                <w:rFonts w:ascii="Calibri" w:hAnsi="Calibri" w:cs="Calibri"/>
                <w:color w:val="000000" w:themeColor="text1"/>
                <w:sz w:val="20"/>
                <w:szCs w:val="20"/>
              </w:rPr>
            </w:pPr>
          </w:p>
        </w:tc>
        <w:tc>
          <w:tcPr>
            <w:tcW w:w="0" w:type="auto"/>
            <w:hideMark/>
          </w:tcPr>
          <w:p w14:paraId="7B64E189" w14:textId="77777777" w:rsidR="004726A2" w:rsidRPr="005A2DB3" w:rsidRDefault="00DF4E61" w:rsidP="004726A2">
            <w:pPr>
              <w:jc w:val="center"/>
              <w:rPr>
                <w:rFonts w:ascii="Calibri" w:hAnsi="Calibri" w:cs="Calibri"/>
                <w:color w:val="000000" w:themeColor="text1"/>
                <w:sz w:val="20"/>
                <w:szCs w:val="20"/>
              </w:rPr>
            </w:pPr>
            <w:r w:rsidRPr="005A2DB3">
              <w:rPr>
                <w:rFonts w:ascii="Calibri" w:hAnsi="Calibri" w:cs="Calibri"/>
                <w:color w:val="000000" w:themeColor="text1"/>
                <w:sz w:val="20"/>
                <w:szCs w:val="20"/>
              </w:rPr>
              <w:t>Prospettive future</w:t>
            </w:r>
          </w:p>
        </w:tc>
        <w:tc>
          <w:tcPr>
            <w:tcW w:w="0" w:type="auto"/>
            <w:hideMark/>
          </w:tcPr>
          <w:p w14:paraId="682D4100"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Drenaggi, bonifiche e conversione di zone umide, torbiere, stagni, per aree costruite</w:t>
            </w:r>
          </w:p>
        </w:tc>
        <w:tc>
          <w:tcPr>
            <w:tcW w:w="0" w:type="auto"/>
            <w:hideMark/>
          </w:tcPr>
          <w:p w14:paraId="2B237D22"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xml:space="preserve">Occupazione da parte di </w:t>
            </w:r>
            <w:r w:rsidR="005967C8" w:rsidRPr="005A2DB3">
              <w:rPr>
                <w:rFonts w:ascii="Calibri" w:hAnsi="Calibri" w:cs="Calibri"/>
                <w:color w:val="000000" w:themeColor="text1"/>
                <w:sz w:val="20"/>
                <w:szCs w:val="20"/>
              </w:rPr>
              <w:t>infrastrutture</w:t>
            </w:r>
            <w:r w:rsidRPr="005A2DB3">
              <w:rPr>
                <w:rFonts w:ascii="Calibri" w:hAnsi="Calibri" w:cs="Calibri"/>
                <w:color w:val="000000" w:themeColor="text1"/>
                <w:sz w:val="20"/>
                <w:szCs w:val="20"/>
              </w:rPr>
              <w:t xml:space="preserve"> residenziali e agricoltura</w:t>
            </w:r>
          </w:p>
        </w:tc>
        <w:tc>
          <w:tcPr>
            <w:tcW w:w="0" w:type="auto"/>
            <w:hideMark/>
          </w:tcPr>
          <w:p w14:paraId="0B845CEB"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0</w:t>
            </w:r>
          </w:p>
        </w:tc>
        <w:tc>
          <w:tcPr>
            <w:tcW w:w="0" w:type="auto"/>
            <w:hideMark/>
          </w:tcPr>
          <w:p w14:paraId="6FED557F"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ettari di habitat occupati</w:t>
            </w:r>
          </w:p>
        </w:tc>
        <w:tc>
          <w:tcPr>
            <w:tcW w:w="0" w:type="auto"/>
            <w:hideMark/>
          </w:tcPr>
          <w:p w14:paraId="7EF5D6D4"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Impatto alto</w:t>
            </w:r>
          </w:p>
        </w:tc>
      </w:tr>
      <w:tr w:rsidR="00E67634" w14:paraId="54A11A42" w14:textId="77777777" w:rsidTr="00A815DB">
        <w:trPr>
          <w:cantSplit/>
          <w:jc w:val="center"/>
        </w:trPr>
        <w:tc>
          <w:tcPr>
            <w:tcW w:w="0" w:type="auto"/>
            <w:shd w:val="clear" w:color="000000" w:fill="BFBFBF"/>
            <w:hideMark/>
          </w:tcPr>
          <w:p w14:paraId="7726D243" w14:textId="77777777" w:rsidR="004726A2" w:rsidRPr="005A2DB3" w:rsidRDefault="00DF4E61" w:rsidP="006F4BE9">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Habitat</w:t>
            </w:r>
          </w:p>
        </w:tc>
        <w:tc>
          <w:tcPr>
            <w:tcW w:w="0" w:type="auto"/>
            <w:shd w:val="clear" w:color="000000" w:fill="BFBFBF"/>
            <w:hideMark/>
          </w:tcPr>
          <w:p w14:paraId="275D4017" w14:textId="77777777" w:rsidR="004726A2" w:rsidRPr="005A2DB3" w:rsidRDefault="00DF4E61" w:rsidP="006F4BE9">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Obiettivo</w:t>
            </w:r>
          </w:p>
        </w:tc>
        <w:tc>
          <w:tcPr>
            <w:tcW w:w="0" w:type="auto"/>
            <w:shd w:val="clear" w:color="000000" w:fill="BFBFBF"/>
            <w:hideMark/>
          </w:tcPr>
          <w:p w14:paraId="3F706DA0" w14:textId="77777777" w:rsidR="004726A2" w:rsidRPr="005A2DB3" w:rsidRDefault="00DF4E61" w:rsidP="006F4BE9">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Parametri art. 17</w:t>
            </w:r>
          </w:p>
        </w:tc>
        <w:tc>
          <w:tcPr>
            <w:tcW w:w="0" w:type="auto"/>
            <w:shd w:val="clear" w:color="000000" w:fill="BFBFBF"/>
            <w:hideMark/>
          </w:tcPr>
          <w:p w14:paraId="572A609A" w14:textId="77777777" w:rsidR="004726A2" w:rsidRPr="005A2DB3" w:rsidRDefault="00DF4E61" w:rsidP="006F4BE9">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Attributi</w:t>
            </w:r>
          </w:p>
        </w:tc>
        <w:tc>
          <w:tcPr>
            <w:tcW w:w="0" w:type="auto"/>
            <w:shd w:val="clear" w:color="000000" w:fill="BFBFBF"/>
            <w:hideMark/>
          </w:tcPr>
          <w:p w14:paraId="0FC8C6BF" w14:textId="77777777" w:rsidR="004726A2" w:rsidRPr="005A2DB3" w:rsidRDefault="00DF4E61" w:rsidP="006F4BE9">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Sotto-attributi</w:t>
            </w:r>
          </w:p>
        </w:tc>
        <w:tc>
          <w:tcPr>
            <w:tcW w:w="0" w:type="auto"/>
            <w:shd w:val="clear" w:color="000000" w:fill="BFBFBF"/>
            <w:hideMark/>
          </w:tcPr>
          <w:p w14:paraId="247D35DA" w14:textId="77777777" w:rsidR="004726A2" w:rsidRPr="005A2DB3" w:rsidRDefault="00DF4E61" w:rsidP="006F4BE9">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Target</w:t>
            </w:r>
          </w:p>
        </w:tc>
        <w:tc>
          <w:tcPr>
            <w:tcW w:w="0" w:type="auto"/>
            <w:shd w:val="clear" w:color="000000" w:fill="BFBFBF"/>
            <w:hideMark/>
          </w:tcPr>
          <w:p w14:paraId="7287A2F7" w14:textId="77777777" w:rsidR="004726A2" w:rsidRPr="005A2DB3" w:rsidRDefault="00DF4E61" w:rsidP="006F4BE9">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UM Target</w:t>
            </w:r>
          </w:p>
        </w:tc>
        <w:tc>
          <w:tcPr>
            <w:tcW w:w="0" w:type="auto"/>
            <w:shd w:val="clear" w:color="000000" w:fill="BFBFBF"/>
            <w:hideMark/>
          </w:tcPr>
          <w:p w14:paraId="5883D577" w14:textId="77777777" w:rsidR="004726A2" w:rsidRPr="005A2DB3" w:rsidRDefault="00DF4E61" w:rsidP="006F4BE9">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Note</w:t>
            </w:r>
          </w:p>
        </w:tc>
      </w:tr>
      <w:tr w:rsidR="00E67634" w14:paraId="5D9EE803" w14:textId="77777777" w:rsidTr="00A815DB">
        <w:trPr>
          <w:cantSplit/>
          <w:jc w:val="center"/>
        </w:trPr>
        <w:tc>
          <w:tcPr>
            <w:tcW w:w="0" w:type="auto"/>
            <w:vMerge w:val="restart"/>
            <w:hideMark/>
          </w:tcPr>
          <w:p w14:paraId="4379429F"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1410</w:t>
            </w:r>
          </w:p>
        </w:tc>
        <w:tc>
          <w:tcPr>
            <w:tcW w:w="0" w:type="auto"/>
            <w:vMerge w:val="restart"/>
            <w:hideMark/>
          </w:tcPr>
          <w:p w14:paraId="1DFDB624"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xml:space="preserve">Miglioramento della struttura </w:t>
            </w:r>
            <w:r w:rsidRPr="005A2DB3">
              <w:rPr>
                <w:rFonts w:ascii="Calibri" w:hAnsi="Calibri" w:cs="Calibri"/>
                <w:color w:val="000000" w:themeColor="text1"/>
                <w:sz w:val="20"/>
                <w:szCs w:val="20"/>
              </w:rPr>
              <w:lastRenderedPageBreak/>
              <w:t>e della funzionalità dell'habitat entro 5 anni</w:t>
            </w:r>
          </w:p>
        </w:tc>
        <w:tc>
          <w:tcPr>
            <w:tcW w:w="0" w:type="auto"/>
            <w:hideMark/>
          </w:tcPr>
          <w:p w14:paraId="29413788"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lastRenderedPageBreak/>
              <w:t>Area occupata</w:t>
            </w:r>
          </w:p>
        </w:tc>
        <w:tc>
          <w:tcPr>
            <w:tcW w:w="0" w:type="auto"/>
            <w:hideMark/>
          </w:tcPr>
          <w:p w14:paraId="45FC1594"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Superficie</w:t>
            </w:r>
          </w:p>
        </w:tc>
        <w:tc>
          <w:tcPr>
            <w:tcW w:w="0" w:type="auto"/>
            <w:hideMark/>
          </w:tcPr>
          <w:p w14:paraId="72D498F1"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hideMark/>
          </w:tcPr>
          <w:p w14:paraId="60FC4F02"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2</w:t>
            </w:r>
          </w:p>
        </w:tc>
        <w:tc>
          <w:tcPr>
            <w:tcW w:w="0" w:type="auto"/>
            <w:hideMark/>
          </w:tcPr>
          <w:p w14:paraId="4A6FEA80"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ettari</w:t>
            </w:r>
          </w:p>
        </w:tc>
        <w:tc>
          <w:tcPr>
            <w:tcW w:w="0" w:type="auto"/>
            <w:hideMark/>
          </w:tcPr>
          <w:p w14:paraId="4284041F" w14:textId="77777777" w:rsidR="004726A2" w:rsidRPr="005A2DB3" w:rsidRDefault="004726A2" w:rsidP="004726A2">
            <w:pPr>
              <w:rPr>
                <w:rFonts w:ascii="Calibri" w:hAnsi="Calibri" w:cs="Calibri"/>
                <w:color w:val="000000" w:themeColor="text1"/>
                <w:sz w:val="20"/>
                <w:szCs w:val="20"/>
              </w:rPr>
            </w:pPr>
          </w:p>
        </w:tc>
      </w:tr>
      <w:tr w:rsidR="00E67634" w14:paraId="199E4203" w14:textId="77777777" w:rsidTr="00A815DB">
        <w:trPr>
          <w:cantSplit/>
          <w:jc w:val="center"/>
        </w:trPr>
        <w:tc>
          <w:tcPr>
            <w:tcW w:w="0" w:type="auto"/>
            <w:vMerge/>
            <w:hideMark/>
          </w:tcPr>
          <w:p w14:paraId="34379142"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52CC6678" w14:textId="77777777" w:rsidR="004726A2" w:rsidRPr="005A2DB3" w:rsidRDefault="004726A2" w:rsidP="004726A2">
            <w:pPr>
              <w:rPr>
                <w:rFonts w:ascii="Calibri" w:hAnsi="Calibri" w:cs="Calibri"/>
                <w:color w:val="000000" w:themeColor="text1"/>
                <w:sz w:val="20"/>
                <w:szCs w:val="20"/>
              </w:rPr>
            </w:pPr>
          </w:p>
        </w:tc>
        <w:tc>
          <w:tcPr>
            <w:tcW w:w="0" w:type="auto"/>
            <w:vMerge w:val="restart"/>
            <w:hideMark/>
          </w:tcPr>
          <w:p w14:paraId="0683ED1A"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Struttura e funzioni</w:t>
            </w:r>
          </w:p>
        </w:tc>
        <w:tc>
          <w:tcPr>
            <w:tcW w:w="0" w:type="auto"/>
            <w:hideMark/>
          </w:tcPr>
          <w:p w14:paraId="0E2BBA51"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Copertura della vegetazione</w:t>
            </w:r>
          </w:p>
        </w:tc>
        <w:tc>
          <w:tcPr>
            <w:tcW w:w="0" w:type="auto"/>
            <w:hideMark/>
          </w:tcPr>
          <w:p w14:paraId="3E976DEC"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Copertura totale</w:t>
            </w:r>
          </w:p>
        </w:tc>
        <w:tc>
          <w:tcPr>
            <w:tcW w:w="0" w:type="auto"/>
            <w:hideMark/>
          </w:tcPr>
          <w:p w14:paraId="5260CEED"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70</w:t>
            </w:r>
          </w:p>
        </w:tc>
        <w:tc>
          <w:tcPr>
            <w:tcW w:w="0" w:type="auto"/>
            <w:hideMark/>
          </w:tcPr>
          <w:p w14:paraId="66EF2BEB"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hideMark/>
          </w:tcPr>
          <w:p w14:paraId="0074BDB4" w14:textId="77777777" w:rsidR="004726A2" w:rsidRPr="005A2DB3" w:rsidRDefault="004726A2" w:rsidP="004726A2">
            <w:pPr>
              <w:rPr>
                <w:rFonts w:ascii="Calibri" w:hAnsi="Calibri" w:cs="Calibri"/>
                <w:color w:val="000000" w:themeColor="text1"/>
                <w:sz w:val="20"/>
                <w:szCs w:val="20"/>
              </w:rPr>
            </w:pPr>
          </w:p>
        </w:tc>
      </w:tr>
      <w:tr w:rsidR="00E67634" w14:paraId="1E4937B7" w14:textId="77777777" w:rsidTr="00A815DB">
        <w:trPr>
          <w:cantSplit/>
          <w:jc w:val="center"/>
        </w:trPr>
        <w:tc>
          <w:tcPr>
            <w:tcW w:w="0" w:type="auto"/>
            <w:vMerge/>
            <w:hideMark/>
          </w:tcPr>
          <w:p w14:paraId="67573997"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18494CA8"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4F0E8F50" w14:textId="77777777" w:rsidR="004726A2" w:rsidRPr="005A2DB3" w:rsidRDefault="004726A2" w:rsidP="004726A2">
            <w:pPr>
              <w:rPr>
                <w:rFonts w:ascii="Calibri" w:hAnsi="Calibri" w:cs="Calibri"/>
                <w:color w:val="000000" w:themeColor="text1"/>
                <w:sz w:val="20"/>
                <w:szCs w:val="20"/>
              </w:rPr>
            </w:pPr>
          </w:p>
        </w:tc>
        <w:tc>
          <w:tcPr>
            <w:tcW w:w="0" w:type="auto"/>
            <w:vMerge w:val="restart"/>
            <w:hideMark/>
          </w:tcPr>
          <w:p w14:paraId="7C9CD86F"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Composizione floristica</w:t>
            </w:r>
          </w:p>
        </w:tc>
        <w:tc>
          <w:tcPr>
            <w:tcW w:w="0" w:type="auto"/>
            <w:hideMark/>
          </w:tcPr>
          <w:p w14:paraId="28281B81"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Copertura delle specie tipiche</w:t>
            </w:r>
          </w:p>
        </w:tc>
        <w:tc>
          <w:tcPr>
            <w:tcW w:w="0" w:type="auto"/>
            <w:hideMark/>
          </w:tcPr>
          <w:p w14:paraId="25B3DD09"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60</w:t>
            </w:r>
          </w:p>
        </w:tc>
        <w:tc>
          <w:tcPr>
            <w:tcW w:w="0" w:type="auto"/>
            <w:hideMark/>
          </w:tcPr>
          <w:p w14:paraId="00336C74"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hideMark/>
          </w:tcPr>
          <w:p w14:paraId="4FD44ADF"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Specie tipiche: Juncus sp. pl., Arthrocnemum sp. pl., Sarcocornia sp. pl., Artemisia coerulescens, Carex extensa, Puccinellia festuciformis, Schoenus nigricans</w:t>
            </w:r>
          </w:p>
        </w:tc>
      </w:tr>
      <w:tr w:rsidR="00E67634" w14:paraId="0D0EDC44" w14:textId="77777777" w:rsidTr="00A815DB">
        <w:trPr>
          <w:cantSplit/>
          <w:jc w:val="center"/>
        </w:trPr>
        <w:tc>
          <w:tcPr>
            <w:tcW w:w="0" w:type="auto"/>
            <w:vMerge/>
            <w:hideMark/>
          </w:tcPr>
          <w:p w14:paraId="79EB1C27"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4BA3F89B"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6C8536A3"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4D8DED5F" w14:textId="77777777" w:rsidR="004726A2" w:rsidRPr="005A2DB3" w:rsidRDefault="004726A2" w:rsidP="004726A2">
            <w:pPr>
              <w:rPr>
                <w:rFonts w:ascii="Calibri" w:hAnsi="Calibri" w:cs="Calibri"/>
                <w:color w:val="000000" w:themeColor="text1"/>
                <w:sz w:val="20"/>
                <w:szCs w:val="20"/>
              </w:rPr>
            </w:pPr>
          </w:p>
        </w:tc>
        <w:tc>
          <w:tcPr>
            <w:tcW w:w="0" w:type="auto"/>
            <w:hideMark/>
          </w:tcPr>
          <w:p w14:paraId="58D82D8D"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Copertura delle specie indicatrici di disturbo</w:t>
            </w:r>
          </w:p>
        </w:tc>
        <w:tc>
          <w:tcPr>
            <w:tcW w:w="0" w:type="auto"/>
            <w:hideMark/>
          </w:tcPr>
          <w:p w14:paraId="78586478"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10</w:t>
            </w:r>
          </w:p>
        </w:tc>
        <w:tc>
          <w:tcPr>
            <w:tcW w:w="0" w:type="auto"/>
            <w:hideMark/>
          </w:tcPr>
          <w:p w14:paraId="72133F29"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hideMark/>
          </w:tcPr>
          <w:p w14:paraId="676AF390"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Specie indicatrici di disturbo: aliene, ruderali, sinantropiche</w:t>
            </w:r>
          </w:p>
        </w:tc>
      </w:tr>
      <w:tr w:rsidR="00E67634" w14:paraId="4398B841" w14:textId="77777777" w:rsidTr="00A815DB">
        <w:trPr>
          <w:cantSplit/>
          <w:jc w:val="center"/>
        </w:trPr>
        <w:tc>
          <w:tcPr>
            <w:tcW w:w="0" w:type="auto"/>
            <w:vMerge/>
            <w:hideMark/>
          </w:tcPr>
          <w:p w14:paraId="0E24E756"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38CB7E6C"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71BDC734"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18900B28" w14:textId="77777777" w:rsidR="004726A2" w:rsidRPr="005A2DB3" w:rsidRDefault="004726A2" w:rsidP="004726A2">
            <w:pPr>
              <w:rPr>
                <w:rFonts w:ascii="Calibri" w:hAnsi="Calibri" w:cs="Calibri"/>
                <w:color w:val="000000" w:themeColor="text1"/>
                <w:sz w:val="20"/>
                <w:szCs w:val="20"/>
              </w:rPr>
            </w:pPr>
          </w:p>
        </w:tc>
        <w:tc>
          <w:tcPr>
            <w:tcW w:w="0" w:type="auto"/>
            <w:hideMark/>
          </w:tcPr>
          <w:p w14:paraId="6908BB58"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Copertura delle specie indicatrici di trasformazione dell'habitat</w:t>
            </w:r>
          </w:p>
        </w:tc>
        <w:tc>
          <w:tcPr>
            <w:tcW w:w="0" w:type="auto"/>
            <w:hideMark/>
          </w:tcPr>
          <w:p w14:paraId="0F08198E"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20</w:t>
            </w:r>
          </w:p>
        </w:tc>
        <w:tc>
          <w:tcPr>
            <w:tcW w:w="0" w:type="auto"/>
            <w:hideMark/>
          </w:tcPr>
          <w:p w14:paraId="44C9165B"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hideMark/>
          </w:tcPr>
          <w:p w14:paraId="716B7C9E"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Specie indicatrici di trasformazione dell'habitat: specie caratteristiche di altre comunità vegetali</w:t>
            </w:r>
          </w:p>
        </w:tc>
      </w:tr>
      <w:tr w:rsidR="00E67634" w14:paraId="67EAEA1C" w14:textId="77777777" w:rsidTr="00A815DB">
        <w:trPr>
          <w:cantSplit/>
          <w:jc w:val="center"/>
        </w:trPr>
        <w:tc>
          <w:tcPr>
            <w:tcW w:w="0" w:type="auto"/>
            <w:vMerge/>
            <w:hideMark/>
          </w:tcPr>
          <w:p w14:paraId="54E15D05"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64BA66A0"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5DFFF1D9" w14:textId="77777777" w:rsidR="004726A2" w:rsidRPr="005A2DB3" w:rsidRDefault="004726A2" w:rsidP="004726A2">
            <w:pPr>
              <w:rPr>
                <w:rFonts w:ascii="Calibri" w:hAnsi="Calibri" w:cs="Calibri"/>
                <w:color w:val="000000" w:themeColor="text1"/>
                <w:sz w:val="20"/>
                <w:szCs w:val="20"/>
              </w:rPr>
            </w:pPr>
          </w:p>
        </w:tc>
        <w:tc>
          <w:tcPr>
            <w:tcW w:w="0" w:type="auto"/>
            <w:hideMark/>
          </w:tcPr>
          <w:p w14:paraId="3EEDF6FC"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Zonazione della vegetazione</w:t>
            </w:r>
          </w:p>
        </w:tc>
        <w:tc>
          <w:tcPr>
            <w:tcW w:w="0" w:type="auto"/>
            <w:hideMark/>
          </w:tcPr>
          <w:p w14:paraId="4A2903A1"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Contatti con formazioni vegetali alofitiche, aloigrofile e/o spondali</w:t>
            </w:r>
          </w:p>
        </w:tc>
        <w:tc>
          <w:tcPr>
            <w:tcW w:w="0" w:type="auto"/>
            <w:hideMark/>
          </w:tcPr>
          <w:p w14:paraId="227D086A"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80</w:t>
            </w:r>
          </w:p>
        </w:tc>
        <w:tc>
          <w:tcPr>
            <w:tcW w:w="0" w:type="auto"/>
            <w:hideMark/>
          </w:tcPr>
          <w:p w14:paraId="31B88494"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hideMark/>
          </w:tcPr>
          <w:p w14:paraId="0EC2F2D7" w14:textId="77777777" w:rsidR="004726A2" w:rsidRPr="005A2DB3" w:rsidRDefault="004726A2" w:rsidP="004726A2">
            <w:pPr>
              <w:rPr>
                <w:rFonts w:ascii="Calibri" w:hAnsi="Calibri" w:cs="Calibri"/>
                <w:color w:val="000000" w:themeColor="text1"/>
                <w:sz w:val="20"/>
                <w:szCs w:val="20"/>
              </w:rPr>
            </w:pPr>
          </w:p>
        </w:tc>
      </w:tr>
      <w:tr w:rsidR="00E67634" w14:paraId="6622F9D0" w14:textId="77777777" w:rsidTr="00A815DB">
        <w:trPr>
          <w:cantSplit/>
          <w:jc w:val="center"/>
        </w:trPr>
        <w:tc>
          <w:tcPr>
            <w:tcW w:w="0" w:type="auto"/>
            <w:vMerge/>
            <w:hideMark/>
          </w:tcPr>
          <w:p w14:paraId="3A24235E"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176D95E8" w14:textId="77777777" w:rsidR="004726A2" w:rsidRPr="005A2DB3" w:rsidRDefault="004726A2" w:rsidP="004726A2">
            <w:pPr>
              <w:rPr>
                <w:rFonts w:ascii="Calibri" w:hAnsi="Calibri" w:cs="Calibri"/>
                <w:color w:val="000000" w:themeColor="text1"/>
                <w:sz w:val="20"/>
                <w:szCs w:val="20"/>
              </w:rPr>
            </w:pPr>
          </w:p>
        </w:tc>
        <w:tc>
          <w:tcPr>
            <w:tcW w:w="0" w:type="auto"/>
            <w:shd w:val="clear" w:color="000000" w:fill="BFBFBF"/>
            <w:hideMark/>
          </w:tcPr>
          <w:p w14:paraId="621CA711"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Parametri art.17</w:t>
            </w:r>
          </w:p>
        </w:tc>
        <w:tc>
          <w:tcPr>
            <w:tcW w:w="0" w:type="auto"/>
            <w:shd w:val="clear" w:color="000000" w:fill="BFBFBF"/>
            <w:hideMark/>
          </w:tcPr>
          <w:p w14:paraId="00422374"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Pressioni</w:t>
            </w:r>
          </w:p>
        </w:tc>
        <w:tc>
          <w:tcPr>
            <w:tcW w:w="0" w:type="auto"/>
            <w:shd w:val="clear" w:color="000000" w:fill="BFBFBF"/>
            <w:hideMark/>
          </w:tcPr>
          <w:p w14:paraId="0456B851"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Descrizione dell'impatto</w:t>
            </w:r>
          </w:p>
        </w:tc>
        <w:tc>
          <w:tcPr>
            <w:tcW w:w="0" w:type="auto"/>
            <w:shd w:val="clear" w:color="9999FF" w:fill="BFBFBF"/>
            <w:hideMark/>
          </w:tcPr>
          <w:p w14:paraId="0DE99E1F"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Target</w:t>
            </w:r>
          </w:p>
        </w:tc>
        <w:tc>
          <w:tcPr>
            <w:tcW w:w="0" w:type="auto"/>
            <w:shd w:val="clear" w:color="9999FF" w:fill="BFBFBF"/>
            <w:hideMark/>
          </w:tcPr>
          <w:p w14:paraId="5663D0EE"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UM Target</w:t>
            </w:r>
          </w:p>
        </w:tc>
        <w:tc>
          <w:tcPr>
            <w:tcW w:w="0" w:type="auto"/>
            <w:shd w:val="clear" w:color="000000" w:fill="BFBFBF"/>
            <w:hideMark/>
          </w:tcPr>
          <w:p w14:paraId="4E5320ED"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Note</w:t>
            </w:r>
          </w:p>
        </w:tc>
      </w:tr>
      <w:tr w:rsidR="00E67634" w14:paraId="619612F7" w14:textId="77777777" w:rsidTr="00A815DB">
        <w:trPr>
          <w:cantSplit/>
          <w:jc w:val="center"/>
        </w:trPr>
        <w:tc>
          <w:tcPr>
            <w:tcW w:w="0" w:type="auto"/>
            <w:vMerge/>
            <w:hideMark/>
          </w:tcPr>
          <w:p w14:paraId="66D698F8"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51B75E53" w14:textId="77777777" w:rsidR="004726A2" w:rsidRPr="005A2DB3" w:rsidRDefault="004726A2" w:rsidP="004726A2">
            <w:pPr>
              <w:rPr>
                <w:rFonts w:ascii="Calibri" w:hAnsi="Calibri" w:cs="Calibri"/>
                <w:color w:val="000000" w:themeColor="text1"/>
                <w:sz w:val="20"/>
                <w:szCs w:val="20"/>
              </w:rPr>
            </w:pPr>
          </w:p>
        </w:tc>
        <w:tc>
          <w:tcPr>
            <w:tcW w:w="0" w:type="auto"/>
            <w:hideMark/>
          </w:tcPr>
          <w:p w14:paraId="02AA7624" w14:textId="77777777" w:rsidR="004726A2" w:rsidRPr="005A2DB3" w:rsidRDefault="00DF4E61" w:rsidP="004726A2">
            <w:pPr>
              <w:jc w:val="center"/>
              <w:rPr>
                <w:rFonts w:ascii="Calibri" w:hAnsi="Calibri" w:cs="Calibri"/>
                <w:color w:val="000000" w:themeColor="text1"/>
                <w:sz w:val="20"/>
                <w:szCs w:val="20"/>
              </w:rPr>
            </w:pPr>
            <w:r w:rsidRPr="005A2DB3">
              <w:rPr>
                <w:rFonts w:ascii="Calibri" w:hAnsi="Calibri" w:cs="Calibri"/>
                <w:color w:val="000000" w:themeColor="text1"/>
                <w:sz w:val="20"/>
                <w:szCs w:val="20"/>
              </w:rPr>
              <w:t>Prospettive future</w:t>
            </w:r>
          </w:p>
        </w:tc>
        <w:tc>
          <w:tcPr>
            <w:tcW w:w="0" w:type="auto"/>
            <w:hideMark/>
          </w:tcPr>
          <w:p w14:paraId="6082EA57"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Drenaggi, bonifiche e conversione di zone umide, torbiere, stagni, per aree costruite</w:t>
            </w:r>
          </w:p>
        </w:tc>
        <w:tc>
          <w:tcPr>
            <w:tcW w:w="0" w:type="auto"/>
            <w:hideMark/>
          </w:tcPr>
          <w:p w14:paraId="1964EC58"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xml:space="preserve">Occupazione da parte di </w:t>
            </w:r>
            <w:r w:rsidR="005967C8" w:rsidRPr="005A2DB3">
              <w:rPr>
                <w:rFonts w:ascii="Calibri" w:hAnsi="Calibri" w:cs="Calibri"/>
                <w:color w:val="000000" w:themeColor="text1"/>
                <w:sz w:val="20"/>
                <w:szCs w:val="20"/>
              </w:rPr>
              <w:t>infrastrutture</w:t>
            </w:r>
            <w:r w:rsidRPr="005A2DB3">
              <w:rPr>
                <w:rFonts w:ascii="Calibri" w:hAnsi="Calibri" w:cs="Calibri"/>
                <w:color w:val="000000" w:themeColor="text1"/>
                <w:sz w:val="20"/>
                <w:szCs w:val="20"/>
              </w:rPr>
              <w:t xml:space="preserve"> residenziali e agricoltura</w:t>
            </w:r>
          </w:p>
        </w:tc>
        <w:tc>
          <w:tcPr>
            <w:tcW w:w="0" w:type="auto"/>
            <w:hideMark/>
          </w:tcPr>
          <w:p w14:paraId="4FCBA331"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0</w:t>
            </w:r>
          </w:p>
        </w:tc>
        <w:tc>
          <w:tcPr>
            <w:tcW w:w="0" w:type="auto"/>
            <w:hideMark/>
          </w:tcPr>
          <w:p w14:paraId="5240639E"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ettari di habitat occupati</w:t>
            </w:r>
          </w:p>
        </w:tc>
        <w:tc>
          <w:tcPr>
            <w:tcW w:w="0" w:type="auto"/>
            <w:hideMark/>
          </w:tcPr>
          <w:p w14:paraId="0B3A95EB"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Impatto alto</w:t>
            </w:r>
          </w:p>
        </w:tc>
      </w:tr>
      <w:tr w:rsidR="00E67634" w14:paraId="700ED6CB" w14:textId="77777777" w:rsidTr="00A815DB">
        <w:trPr>
          <w:cantSplit/>
          <w:jc w:val="center"/>
        </w:trPr>
        <w:tc>
          <w:tcPr>
            <w:tcW w:w="0" w:type="auto"/>
            <w:shd w:val="clear" w:color="000000" w:fill="BFBFBF"/>
            <w:hideMark/>
          </w:tcPr>
          <w:p w14:paraId="55626938" w14:textId="77777777" w:rsidR="004726A2" w:rsidRPr="005A2DB3" w:rsidRDefault="00DF4E61" w:rsidP="006F4BE9">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Habitat</w:t>
            </w:r>
          </w:p>
        </w:tc>
        <w:tc>
          <w:tcPr>
            <w:tcW w:w="0" w:type="auto"/>
            <w:shd w:val="clear" w:color="000000" w:fill="BFBFBF"/>
            <w:hideMark/>
          </w:tcPr>
          <w:p w14:paraId="3B6B5ADE" w14:textId="77777777" w:rsidR="004726A2" w:rsidRPr="005A2DB3" w:rsidRDefault="00DF4E61" w:rsidP="006F4BE9">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Obiettivo</w:t>
            </w:r>
          </w:p>
        </w:tc>
        <w:tc>
          <w:tcPr>
            <w:tcW w:w="0" w:type="auto"/>
            <w:shd w:val="clear" w:color="000000" w:fill="BFBFBF"/>
            <w:hideMark/>
          </w:tcPr>
          <w:p w14:paraId="2089C21A" w14:textId="77777777" w:rsidR="004726A2" w:rsidRPr="005A2DB3" w:rsidRDefault="00DF4E61" w:rsidP="006F4BE9">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Parametri art. 17</w:t>
            </w:r>
          </w:p>
        </w:tc>
        <w:tc>
          <w:tcPr>
            <w:tcW w:w="0" w:type="auto"/>
            <w:shd w:val="clear" w:color="000000" w:fill="BFBFBF"/>
            <w:hideMark/>
          </w:tcPr>
          <w:p w14:paraId="5FE835E9" w14:textId="77777777" w:rsidR="004726A2" w:rsidRPr="005A2DB3" w:rsidRDefault="00DF4E61" w:rsidP="006F4BE9">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Attributi</w:t>
            </w:r>
          </w:p>
        </w:tc>
        <w:tc>
          <w:tcPr>
            <w:tcW w:w="0" w:type="auto"/>
            <w:shd w:val="clear" w:color="000000" w:fill="BFBFBF"/>
            <w:hideMark/>
          </w:tcPr>
          <w:p w14:paraId="6A691D02" w14:textId="77777777" w:rsidR="004726A2" w:rsidRPr="005A2DB3" w:rsidRDefault="00DF4E61" w:rsidP="006F4BE9">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Sotto-attributi</w:t>
            </w:r>
          </w:p>
        </w:tc>
        <w:tc>
          <w:tcPr>
            <w:tcW w:w="0" w:type="auto"/>
            <w:shd w:val="clear" w:color="000000" w:fill="BFBFBF"/>
            <w:hideMark/>
          </w:tcPr>
          <w:p w14:paraId="5D8ACF1C" w14:textId="77777777" w:rsidR="004726A2" w:rsidRPr="005A2DB3" w:rsidRDefault="00DF4E61" w:rsidP="006F4BE9">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Target</w:t>
            </w:r>
          </w:p>
        </w:tc>
        <w:tc>
          <w:tcPr>
            <w:tcW w:w="0" w:type="auto"/>
            <w:shd w:val="clear" w:color="000000" w:fill="BFBFBF"/>
            <w:hideMark/>
          </w:tcPr>
          <w:p w14:paraId="313848E7" w14:textId="77777777" w:rsidR="004726A2" w:rsidRPr="005A2DB3" w:rsidRDefault="00DF4E61" w:rsidP="006F4BE9">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UM Target</w:t>
            </w:r>
          </w:p>
        </w:tc>
        <w:tc>
          <w:tcPr>
            <w:tcW w:w="0" w:type="auto"/>
            <w:shd w:val="clear" w:color="000000" w:fill="BFBFBF"/>
            <w:hideMark/>
          </w:tcPr>
          <w:p w14:paraId="575196B1" w14:textId="77777777" w:rsidR="004726A2" w:rsidRPr="005A2DB3" w:rsidRDefault="00DF4E61" w:rsidP="006F4BE9">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Note</w:t>
            </w:r>
          </w:p>
        </w:tc>
      </w:tr>
      <w:tr w:rsidR="00E67634" w14:paraId="17F44F8F" w14:textId="77777777" w:rsidTr="00A815DB">
        <w:trPr>
          <w:cantSplit/>
          <w:jc w:val="center"/>
        </w:trPr>
        <w:tc>
          <w:tcPr>
            <w:tcW w:w="0" w:type="auto"/>
            <w:vMerge w:val="restart"/>
            <w:hideMark/>
          </w:tcPr>
          <w:p w14:paraId="0453296E"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lastRenderedPageBreak/>
              <w:t>2110</w:t>
            </w:r>
          </w:p>
        </w:tc>
        <w:tc>
          <w:tcPr>
            <w:tcW w:w="0" w:type="auto"/>
            <w:vMerge w:val="restart"/>
            <w:hideMark/>
          </w:tcPr>
          <w:p w14:paraId="056901DC"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Miglioramento della struttura e della funzionalità dell'habitat entro 5 anni</w:t>
            </w:r>
          </w:p>
        </w:tc>
        <w:tc>
          <w:tcPr>
            <w:tcW w:w="0" w:type="auto"/>
            <w:hideMark/>
          </w:tcPr>
          <w:p w14:paraId="2878FE6F"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Area occupata</w:t>
            </w:r>
          </w:p>
        </w:tc>
        <w:tc>
          <w:tcPr>
            <w:tcW w:w="0" w:type="auto"/>
            <w:hideMark/>
          </w:tcPr>
          <w:p w14:paraId="44C5B3ED"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Superficie</w:t>
            </w:r>
          </w:p>
        </w:tc>
        <w:tc>
          <w:tcPr>
            <w:tcW w:w="0" w:type="auto"/>
            <w:hideMark/>
          </w:tcPr>
          <w:p w14:paraId="6F946F80"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hideMark/>
          </w:tcPr>
          <w:p w14:paraId="2C866AA0"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2,47</w:t>
            </w:r>
          </w:p>
        </w:tc>
        <w:tc>
          <w:tcPr>
            <w:tcW w:w="0" w:type="auto"/>
            <w:hideMark/>
          </w:tcPr>
          <w:p w14:paraId="3BB54FF8"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ettari</w:t>
            </w:r>
          </w:p>
        </w:tc>
        <w:tc>
          <w:tcPr>
            <w:tcW w:w="0" w:type="auto"/>
            <w:hideMark/>
          </w:tcPr>
          <w:p w14:paraId="35C9C0C0" w14:textId="77777777" w:rsidR="004726A2" w:rsidRPr="005A2DB3" w:rsidRDefault="004726A2" w:rsidP="004726A2">
            <w:pPr>
              <w:rPr>
                <w:rFonts w:ascii="Calibri" w:hAnsi="Calibri" w:cs="Calibri"/>
                <w:color w:val="000000" w:themeColor="text1"/>
                <w:sz w:val="20"/>
                <w:szCs w:val="20"/>
              </w:rPr>
            </w:pPr>
          </w:p>
        </w:tc>
      </w:tr>
      <w:tr w:rsidR="00E67634" w14:paraId="6B32BBBE" w14:textId="77777777" w:rsidTr="00A815DB">
        <w:trPr>
          <w:cantSplit/>
          <w:jc w:val="center"/>
        </w:trPr>
        <w:tc>
          <w:tcPr>
            <w:tcW w:w="0" w:type="auto"/>
            <w:vMerge/>
            <w:hideMark/>
          </w:tcPr>
          <w:p w14:paraId="129CD135"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251290D5" w14:textId="77777777" w:rsidR="004726A2" w:rsidRPr="005A2DB3" w:rsidRDefault="004726A2" w:rsidP="004726A2">
            <w:pPr>
              <w:rPr>
                <w:rFonts w:ascii="Calibri" w:hAnsi="Calibri" w:cs="Calibri"/>
                <w:color w:val="000000" w:themeColor="text1"/>
                <w:sz w:val="20"/>
                <w:szCs w:val="20"/>
              </w:rPr>
            </w:pPr>
          </w:p>
        </w:tc>
        <w:tc>
          <w:tcPr>
            <w:tcW w:w="0" w:type="auto"/>
            <w:vMerge w:val="restart"/>
            <w:hideMark/>
          </w:tcPr>
          <w:p w14:paraId="544B0628"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Struttura e funzioni</w:t>
            </w:r>
          </w:p>
        </w:tc>
        <w:tc>
          <w:tcPr>
            <w:tcW w:w="0" w:type="auto"/>
            <w:hideMark/>
          </w:tcPr>
          <w:p w14:paraId="5D381102"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Copertura della vegetazione</w:t>
            </w:r>
          </w:p>
        </w:tc>
        <w:tc>
          <w:tcPr>
            <w:tcW w:w="0" w:type="auto"/>
            <w:hideMark/>
          </w:tcPr>
          <w:p w14:paraId="4AF169D2"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Copertura totale</w:t>
            </w:r>
          </w:p>
        </w:tc>
        <w:tc>
          <w:tcPr>
            <w:tcW w:w="0" w:type="auto"/>
            <w:hideMark/>
          </w:tcPr>
          <w:p w14:paraId="2A756CF1"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40</w:t>
            </w:r>
          </w:p>
        </w:tc>
        <w:tc>
          <w:tcPr>
            <w:tcW w:w="0" w:type="auto"/>
            <w:hideMark/>
          </w:tcPr>
          <w:p w14:paraId="75E1103F"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hideMark/>
          </w:tcPr>
          <w:p w14:paraId="563931A7" w14:textId="77777777" w:rsidR="004726A2" w:rsidRPr="005A2DB3" w:rsidRDefault="004726A2" w:rsidP="004726A2">
            <w:pPr>
              <w:rPr>
                <w:rFonts w:ascii="Calibri" w:hAnsi="Calibri" w:cs="Calibri"/>
                <w:color w:val="000000" w:themeColor="text1"/>
                <w:sz w:val="20"/>
                <w:szCs w:val="20"/>
              </w:rPr>
            </w:pPr>
          </w:p>
        </w:tc>
      </w:tr>
      <w:tr w:rsidR="00E67634" w:rsidRPr="002C2D5F" w14:paraId="3060695F" w14:textId="77777777" w:rsidTr="00A815DB">
        <w:trPr>
          <w:cantSplit/>
          <w:jc w:val="center"/>
        </w:trPr>
        <w:tc>
          <w:tcPr>
            <w:tcW w:w="0" w:type="auto"/>
            <w:vMerge/>
            <w:hideMark/>
          </w:tcPr>
          <w:p w14:paraId="14594D54"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40F8592C"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1281B5AB" w14:textId="77777777" w:rsidR="004726A2" w:rsidRPr="005A2DB3" w:rsidRDefault="004726A2" w:rsidP="004726A2">
            <w:pPr>
              <w:rPr>
                <w:rFonts w:ascii="Calibri" w:hAnsi="Calibri" w:cs="Calibri"/>
                <w:color w:val="000000" w:themeColor="text1"/>
                <w:sz w:val="20"/>
                <w:szCs w:val="20"/>
              </w:rPr>
            </w:pPr>
          </w:p>
        </w:tc>
        <w:tc>
          <w:tcPr>
            <w:tcW w:w="0" w:type="auto"/>
            <w:vMerge w:val="restart"/>
            <w:hideMark/>
          </w:tcPr>
          <w:p w14:paraId="15231BF1"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Composizione floristica</w:t>
            </w:r>
          </w:p>
        </w:tc>
        <w:tc>
          <w:tcPr>
            <w:tcW w:w="0" w:type="auto"/>
            <w:hideMark/>
          </w:tcPr>
          <w:p w14:paraId="7EF3B694"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Copertura delle specie tipiche</w:t>
            </w:r>
          </w:p>
        </w:tc>
        <w:tc>
          <w:tcPr>
            <w:tcW w:w="0" w:type="auto"/>
            <w:hideMark/>
          </w:tcPr>
          <w:p w14:paraId="66B03749"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30</w:t>
            </w:r>
          </w:p>
        </w:tc>
        <w:tc>
          <w:tcPr>
            <w:tcW w:w="0" w:type="auto"/>
            <w:hideMark/>
          </w:tcPr>
          <w:p w14:paraId="1145DE8A"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hideMark/>
          </w:tcPr>
          <w:p w14:paraId="407700A4" w14:textId="77777777" w:rsidR="004726A2" w:rsidRPr="002C2D5F" w:rsidRDefault="00DF4E61" w:rsidP="004726A2">
            <w:pPr>
              <w:rPr>
                <w:rFonts w:ascii="Calibri" w:hAnsi="Calibri" w:cs="Calibri"/>
                <w:color w:val="000000" w:themeColor="text1"/>
                <w:sz w:val="20"/>
                <w:szCs w:val="20"/>
                <w:lang w:val="en-US"/>
              </w:rPr>
            </w:pPr>
            <w:r w:rsidRPr="002C2D5F">
              <w:rPr>
                <w:rFonts w:ascii="Calibri" w:hAnsi="Calibri" w:cs="Calibri"/>
                <w:color w:val="000000" w:themeColor="text1"/>
                <w:sz w:val="20"/>
                <w:szCs w:val="20"/>
                <w:lang w:val="en-US"/>
              </w:rPr>
              <w:t>Specie tipiche: Elymus farctus subsp. Farctus, Otanthus maritimus</w:t>
            </w:r>
          </w:p>
        </w:tc>
      </w:tr>
      <w:tr w:rsidR="00E67634" w14:paraId="5EBACBB7" w14:textId="77777777" w:rsidTr="00A815DB">
        <w:trPr>
          <w:cantSplit/>
          <w:jc w:val="center"/>
        </w:trPr>
        <w:tc>
          <w:tcPr>
            <w:tcW w:w="0" w:type="auto"/>
            <w:vMerge/>
            <w:hideMark/>
          </w:tcPr>
          <w:p w14:paraId="7DB73A86" w14:textId="77777777" w:rsidR="004726A2" w:rsidRPr="002C2D5F" w:rsidRDefault="004726A2" w:rsidP="004726A2">
            <w:pPr>
              <w:rPr>
                <w:rFonts w:ascii="Calibri" w:hAnsi="Calibri" w:cs="Calibri"/>
                <w:color w:val="000000" w:themeColor="text1"/>
                <w:sz w:val="20"/>
                <w:szCs w:val="20"/>
                <w:lang w:val="en-US"/>
              </w:rPr>
            </w:pPr>
          </w:p>
        </w:tc>
        <w:tc>
          <w:tcPr>
            <w:tcW w:w="0" w:type="auto"/>
            <w:vMerge/>
            <w:hideMark/>
          </w:tcPr>
          <w:p w14:paraId="794D1EC9" w14:textId="77777777" w:rsidR="004726A2" w:rsidRPr="002C2D5F" w:rsidRDefault="004726A2" w:rsidP="004726A2">
            <w:pPr>
              <w:rPr>
                <w:rFonts w:ascii="Calibri" w:hAnsi="Calibri" w:cs="Calibri"/>
                <w:color w:val="000000" w:themeColor="text1"/>
                <w:sz w:val="20"/>
                <w:szCs w:val="20"/>
                <w:lang w:val="en-US"/>
              </w:rPr>
            </w:pPr>
          </w:p>
        </w:tc>
        <w:tc>
          <w:tcPr>
            <w:tcW w:w="0" w:type="auto"/>
            <w:vMerge/>
            <w:hideMark/>
          </w:tcPr>
          <w:p w14:paraId="1EA30BD1" w14:textId="77777777" w:rsidR="004726A2" w:rsidRPr="002C2D5F" w:rsidRDefault="004726A2" w:rsidP="004726A2">
            <w:pPr>
              <w:rPr>
                <w:rFonts w:ascii="Calibri" w:hAnsi="Calibri" w:cs="Calibri"/>
                <w:color w:val="000000" w:themeColor="text1"/>
                <w:sz w:val="20"/>
                <w:szCs w:val="20"/>
                <w:lang w:val="en-US"/>
              </w:rPr>
            </w:pPr>
          </w:p>
        </w:tc>
        <w:tc>
          <w:tcPr>
            <w:tcW w:w="0" w:type="auto"/>
            <w:vMerge/>
            <w:hideMark/>
          </w:tcPr>
          <w:p w14:paraId="70092212" w14:textId="77777777" w:rsidR="004726A2" w:rsidRPr="002C2D5F" w:rsidRDefault="004726A2" w:rsidP="004726A2">
            <w:pPr>
              <w:rPr>
                <w:rFonts w:ascii="Calibri" w:hAnsi="Calibri" w:cs="Calibri"/>
                <w:color w:val="000000" w:themeColor="text1"/>
                <w:sz w:val="20"/>
                <w:szCs w:val="20"/>
                <w:lang w:val="en-US"/>
              </w:rPr>
            </w:pPr>
          </w:p>
        </w:tc>
        <w:tc>
          <w:tcPr>
            <w:tcW w:w="0" w:type="auto"/>
            <w:hideMark/>
          </w:tcPr>
          <w:p w14:paraId="296D01E1"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Copertura delle specie indicatrici di disturbo</w:t>
            </w:r>
          </w:p>
        </w:tc>
        <w:tc>
          <w:tcPr>
            <w:tcW w:w="0" w:type="auto"/>
            <w:hideMark/>
          </w:tcPr>
          <w:p w14:paraId="55EDD999"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10</w:t>
            </w:r>
          </w:p>
        </w:tc>
        <w:tc>
          <w:tcPr>
            <w:tcW w:w="0" w:type="auto"/>
            <w:hideMark/>
          </w:tcPr>
          <w:p w14:paraId="20C199A7"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hideMark/>
          </w:tcPr>
          <w:p w14:paraId="3E3051B1"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Specie indicatrici di disturbo: aliene</w:t>
            </w:r>
          </w:p>
        </w:tc>
      </w:tr>
      <w:tr w:rsidR="00E67634" w14:paraId="3BEA8601" w14:textId="77777777" w:rsidTr="00A815DB">
        <w:trPr>
          <w:cantSplit/>
          <w:jc w:val="center"/>
        </w:trPr>
        <w:tc>
          <w:tcPr>
            <w:tcW w:w="0" w:type="auto"/>
            <w:vMerge/>
            <w:hideMark/>
          </w:tcPr>
          <w:p w14:paraId="3F261235"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32955638"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26196974"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37EF4914" w14:textId="77777777" w:rsidR="004726A2" w:rsidRPr="005A2DB3" w:rsidRDefault="004726A2" w:rsidP="004726A2">
            <w:pPr>
              <w:rPr>
                <w:rFonts w:ascii="Calibri" w:hAnsi="Calibri" w:cs="Calibri"/>
                <w:color w:val="000000" w:themeColor="text1"/>
                <w:sz w:val="20"/>
                <w:szCs w:val="20"/>
              </w:rPr>
            </w:pPr>
          </w:p>
        </w:tc>
        <w:tc>
          <w:tcPr>
            <w:tcW w:w="0" w:type="auto"/>
            <w:hideMark/>
          </w:tcPr>
          <w:p w14:paraId="71D3581C"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Copertura delle specie indicatrici di trasformazione dell'habitat</w:t>
            </w:r>
          </w:p>
        </w:tc>
        <w:tc>
          <w:tcPr>
            <w:tcW w:w="0" w:type="auto"/>
            <w:hideMark/>
          </w:tcPr>
          <w:p w14:paraId="53E80DD3"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20</w:t>
            </w:r>
          </w:p>
        </w:tc>
        <w:tc>
          <w:tcPr>
            <w:tcW w:w="0" w:type="auto"/>
            <w:hideMark/>
          </w:tcPr>
          <w:p w14:paraId="086747F9"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hideMark/>
          </w:tcPr>
          <w:p w14:paraId="7D40D9A5"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Specie indicatrici di trasformazione dell'habitat: specie caratteristiche di altre comunità vegetali in contatto catenale</w:t>
            </w:r>
          </w:p>
        </w:tc>
      </w:tr>
      <w:tr w:rsidR="00E67634" w14:paraId="7598A589" w14:textId="77777777" w:rsidTr="00A815DB">
        <w:trPr>
          <w:cantSplit/>
          <w:jc w:val="center"/>
        </w:trPr>
        <w:tc>
          <w:tcPr>
            <w:tcW w:w="0" w:type="auto"/>
            <w:vMerge/>
            <w:hideMark/>
          </w:tcPr>
          <w:p w14:paraId="2F239FF8"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04BCAB23"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54FE207A" w14:textId="77777777" w:rsidR="004726A2" w:rsidRPr="005A2DB3" w:rsidRDefault="004726A2" w:rsidP="004726A2">
            <w:pPr>
              <w:rPr>
                <w:rFonts w:ascii="Calibri" w:hAnsi="Calibri" w:cs="Calibri"/>
                <w:color w:val="000000" w:themeColor="text1"/>
                <w:sz w:val="20"/>
                <w:szCs w:val="20"/>
              </w:rPr>
            </w:pPr>
          </w:p>
        </w:tc>
        <w:tc>
          <w:tcPr>
            <w:tcW w:w="0" w:type="auto"/>
            <w:hideMark/>
          </w:tcPr>
          <w:p w14:paraId="3430BC17"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Zonazione della vegetazione</w:t>
            </w:r>
          </w:p>
        </w:tc>
        <w:tc>
          <w:tcPr>
            <w:tcW w:w="0" w:type="auto"/>
            <w:hideMark/>
          </w:tcPr>
          <w:p w14:paraId="4CAC9B0B"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Contatti con formazioni psammofile e dunali</w:t>
            </w:r>
          </w:p>
        </w:tc>
        <w:tc>
          <w:tcPr>
            <w:tcW w:w="0" w:type="auto"/>
            <w:hideMark/>
          </w:tcPr>
          <w:p w14:paraId="14C4C2ED"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90</w:t>
            </w:r>
          </w:p>
        </w:tc>
        <w:tc>
          <w:tcPr>
            <w:tcW w:w="0" w:type="auto"/>
            <w:hideMark/>
          </w:tcPr>
          <w:p w14:paraId="5B76ADFA"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hideMark/>
          </w:tcPr>
          <w:p w14:paraId="72FD2C47" w14:textId="77777777" w:rsidR="004726A2" w:rsidRPr="005A2DB3" w:rsidRDefault="004726A2" w:rsidP="004726A2">
            <w:pPr>
              <w:rPr>
                <w:rFonts w:ascii="Calibri" w:hAnsi="Calibri" w:cs="Calibri"/>
                <w:color w:val="000000" w:themeColor="text1"/>
                <w:sz w:val="20"/>
                <w:szCs w:val="20"/>
              </w:rPr>
            </w:pPr>
          </w:p>
        </w:tc>
      </w:tr>
      <w:tr w:rsidR="00E67634" w14:paraId="1AE34A3F" w14:textId="77777777" w:rsidTr="00A815DB">
        <w:trPr>
          <w:cantSplit/>
          <w:jc w:val="center"/>
        </w:trPr>
        <w:tc>
          <w:tcPr>
            <w:tcW w:w="0" w:type="auto"/>
            <w:vMerge/>
            <w:hideMark/>
          </w:tcPr>
          <w:p w14:paraId="7C1381CF"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1367EAF2"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14AD0C6D" w14:textId="77777777" w:rsidR="004726A2" w:rsidRPr="005A2DB3" w:rsidRDefault="004726A2" w:rsidP="004726A2">
            <w:pPr>
              <w:rPr>
                <w:rFonts w:ascii="Calibri" w:hAnsi="Calibri" w:cs="Calibri"/>
                <w:color w:val="000000" w:themeColor="text1"/>
                <w:sz w:val="20"/>
                <w:szCs w:val="20"/>
              </w:rPr>
            </w:pPr>
          </w:p>
        </w:tc>
        <w:tc>
          <w:tcPr>
            <w:tcW w:w="0" w:type="auto"/>
            <w:hideMark/>
          </w:tcPr>
          <w:p w14:paraId="4DC26227"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Caratteristiche geomorfologiche</w:t>
            </w:r>
          </w:p>
        </w:tc>
        <w:tc>
          <w:tcPr>
            <w:tcW w:w="0" w:type="auto"/>
            <w:hideMark/>
          </w:tcPr>
          <w:p w14:paraId="353C409E"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Erosione costiera</w:t>
            </w:r>
          </w:p>
        </w:tc>
        <w:tc>
          <w:tcPr>
            <w:tcW w:w="0" w:type="auto"/>
            <w:hideMark/>
          </w:tcPr>
          <w:p w14:paraId="6387CE0E"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Assente o non significativa</w:t>
            </w:r>
          </w:p>
        </w:tc>
        <w:tc>
          <w:tcPr>
            <w:tcW w:w="0" w:type="auto"/>
            <w:hideMark/>
          </w:tcPr>
          <w:p w14:paraId="6BF8D510"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hideMark/>
          </w:tcPr>
          <w:p w14:paraId="4412A8D2" w14:textId="77777777" w:rsidR="004726A2" w:rsidRPr="005A2DB3" w:rsidRDefault="004726A2" w:rsidP="004726A2">
            <w:pPr>
              <w:rPr>
                <w:rFonts w:ascii="Calibri" w:hAnsi="Calibri" w:cs="Calibri"/>
                <w:color w:val="000000" w:themeColor="text1"/>
                <w:sz w:val="20"/>
                <w:szCs w:val="20"/>
              </w:rPr>
            </w:pPr>
          </w:p>
        </w:tc>
      </w:tr>
      <w:tr w:rsidR="00E67634" w14:paraId="72633A68" w14:textId="77777777" w:rsidTr="00A815DB">
        <w:trPr>
          <w:cantSplit/>
          <w:jc w:val="center"/>
        </w:trPr>
        <w:tc>
          <w:tcPr>
            <w:tcW w:w="0" w:type="auto"/>
            <w:vMerge/>
            <w:hideMark/>
          </w:tcPr>
          <w:p w14:paraId="1CA41114"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5D2FFCF6" w14:textId="77777777" w:rsidR="004726A2" w:rsidRPr="005A2DB3" w:rsidRDefault="004726A2" w:rsidP="004726A2">
            <w:pPr>
              <w:rPr>
                <w:rFonts w:ascii="Calibri" w:hAnsi="Calibri" w:cs="Calibri"/>
                <w:color w:val="000000" w:themeColor="text1"/>
                <w:sz w:val="20"/>
                <w:szCs w:val="20"/>
              </w:rPr>
            </w:pPr>
          </w:p>
        </w:tc>
        <w:tc>
          <w:tcPr>
            <w:tcW w:w="0" w:type="auto"/>
            <w:shd w:val="clear" w:color="000000" w:fill="BFBFBF"/>
            <w:hideMark/>
          </w:tcPr>
          <w:p w14:paraId="15085B43"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Parametri art.17</w:t>
            </w:r>
          </w:p>
        </w:tc>
        <w:tc>
          <w:tcPr>
            <w:tcW w:w="0" w:type="auto"/>
            <w:shd w:val="clear" w:color="000000" w:fill="BFBFBF"/>
            <w:hideMark/>
          </w:tcPr>
          <w:p w14:paraId="7CA1D069"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Pressioni</w:t>
            </w:r>
          </w:p>
        </w:tc>
        <w:tc>
          <w:tcPr>
            <w:tcW w:w="0" w:type="auto"/>
            <w:shd w:val="clear" w:color="000000" w:fill="BFBFBF"/>
            <w:hideMark/>
          </w:tcPr>
          <w:p w14:paraId="66C53963"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Descrizione dell'impatto</w:t>
            </w:r>
          </w:p>
        </w:tc>
        <w:tc>
          <w:tcPr>
            <w:tcW w:w="0" w:type="auto"/>
            <w:shd w:val="clear" w:color="9999FF" w:fill="BFBFBF"/>
            <w:hideMark/>
          </w:tcPr>
          <w:p w14:paraId="373784E0"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Target</w:t>
            </w:r>
          </w:p>
        </w:tc>
        <w:tc>
          <w:tcPr>
            <w:tcW w:w="0" w:type="auto"/>
            <w:shd w:val="clear" w:color="9999FF" w:fill="BFBFBF"/>
            <w:hideMark/>
          </w:tcPr>
          <w:p w14:paraId="67F14D27"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UM Target</w:t>
            </w:r>
          </w:p>
        </w:tc>
        <w:tc>
          <w:tcPr>
            <w:tcW w:w="0" w:type="auto"/>
            <w:shd w:val="clear" w:color="000000" w:fill="BFBFBF"/>
            <w:hideMark/>
          </w:tcPr>
          <w:p w14:paraId="2F29D1D2"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Note</w:t>
            </w:r>
          </w:p>
        </w:tc>
      </w:tr>
      <w:tr w:rsidR="00E67634" w14:paraId="56331AC3" w14:textId="77777777" w:rsidTr="00A815DB">
        <w:trPr>
          <w:cantSplit/>
          <w:jc w:val="center"/>
        </w:trPr>
        <w:tc>
          <w:tcPr>
            <w:tcW w:w="0" w:type="auto"/>
            <w:vMerge/>
            <w:hideMark/>
          </w:tcPr>
          <w:p w14:paraId="63C48ECE"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06A76BC0" w14:textId="77777777" w:rsidR="004726A2" w:rsidRPr="005A2DB3" w:rsidRDefault="004726A2" w:rsidP="004726A2">
            <w:pPr>
              <w:rPr>
                <w:rFonts w:ascii="Calibri" w:hAnsi="Calibri" w:cs="Calibri"/>
                <w:color w:val="000000" w:themeColor="text1"/>
                <w:sz w:val="20"/>
                <w:szCs w:val="20"/>
              </w:rPr>
            </w:pPr>
          </w:p>
        </w:tc>
        <w:tc>
          <w:tcPr>
            <w:tcW w:w="0" w:type="auto"/>
            <w:vMerge w:val="restart"/>
            <w:hideMark/>
          </w:tcPr>
          <w:p w14:paraId="5FDD6257"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Prospettive future</w:t>
            </w:r>
          </w:p>
        </w:tc>
        <w:tc>
          <w:tcPr>
            <w:tcW w:w="0" w:type="auto"/>
            <w:hideMark/>
          </w:tcPr>
          <w:p w14:paraId="4B128948"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Sviluppo e mantenimento di zone balneari per turismo e tempo libero</w:t>
            </w:r>
          </w:p>
        </w:tc>
        <w:tc>
          <w:tcPr>
            <w:tcW w:w="0" w:type="auto"/>
            <w:hideMark/>
          </w:tcPr>
          <w:p w14:paraId="21297BA8"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xml:space="preserve">Occupazione da parte di </w:t>
            </w:r>
            <w:r w:rsidR="005967C8" w:rsidRPr="005A2DB3">
              <w:rPr>
                <w:rFonts w:ascii="Calibri" w:hAnsi="Calibri" w:cs="Calibri"/>
                <w:color w:val="000000" w:themeColor="text1"/>
                <w:sz w:val="20"/>
                <w:szCs w:val="20"/>
              </w:rPr>
              <w:t>infrastrutture</w:t>
            </w:r>
            <w:r w:rsidRPr="005A2DB3">
              <w:rPr>
                <w:rFonts w:ascii="Calibri" w:hAnsi="Calibri" w:cs="Calibri"/>
                <w:color w:val="000000" w:themeColor="text1"/>
                <w:sz w:val="20"/>
                <w:szCs w:val="20"/>
              </w:rPr>
              <w:t xml:space="preserve"> legate alle attività balneari</w:t>
            </w:r>
          </w:p>
        </w:tc>
        <w:tc>
          <w:tcPr>
            <w:tcW w:w="0" w:type="auto"/>
            <w:hideMark/>
          </w:tcPr>
          <w:p w14:paraId="4F79901B"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0</w:t>
            </w:r>
          </w:p>
        </w:tc>
        <w:tc>
          <w:tcPr>
            <w:tcW w:w="0" w:type="auto"/>
            <w:hideMark/>
          </w:tcPr>
          <w:p w14:paraId="059A3EDE"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ettari di habitat occupati</w:t>
            </w:r>
          </w:p>
        </w:tc>
        <w:tc>
          <w:tcPr>
            <w:tcW w:w="0" w:type="auto"/>
            <w:hideMark/>
          </w:tcPr>
          <w:p w14:paraId="096A8313"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Impatto alto</w:t>
            </w:r>
          </w:p>
        </w:tc>
      </w:tr>
      <w:tr w:rsidR="00E67634" w14:paraId="7279120A" w14:textId="77777777" w:rsidTr="00A815DB">
        <w:trPr>
          <w:cantSplit/>
          <w:jc w:val="center"/>
        </w:trPr>
        <w:tc>
          <w:tcPr>
            <w:tcW w:w="0" w:type="auto"/>
            <w:vMerge/>
            <w:hideMark/>
          </w:tcPr>
          <w:p w14:paraId="019680C9"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05D75F9D"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327BAD2E" w14:textId="77777777" w:rsidR="004726A2" w:rsidRPr="005A2DB3" w:rsidRDefault="004726A2" w:rsidP="004726A2">
            <w:pPr>
              <w:rPr>
                <w:rFonts w:ascii="Calibri" w:hAnsi="Calibri" w:cs="Calibri"/>
                <w:color w:val="000000" w:themeColor="text1"/>
                <w:sz w:val="20"/>
                <w:szCs w:val="20"/>
              </w:rPr>
            </w:pPr>
          </w:p>
        </w:tc>
        <w:tc>
          <w:tcPr>
            <w:tcW w:w="0" w:type="auto"/>
            <w:hideMark/>
          </w:tcPr>
          <w:p w14:paraId="4DAF83F3"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Specie esotiche invasive non di interesse unionale</w:t>
            </w:r>
          </w:p>
        </w:tc>
        <w:tc>
          <w:tcPr>
            <w:tcW w:w="0" w:type="auto"/>
            <w:hideMark/>
          </w:tcPr>
          <w:p w14:paraId="6165F1B5"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Competizione con specie autoctone</w:t>
            </w:r>
          </w:p>
        </w:tc>
        <w:tc>
          <w:tcPr>
            <w:tcW w:w="0" w:type="auto"/>
            <w:hideMark/>
          </w:tcPr>
          <w:p w14:paraId="1EF6889E"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0</w:t>
            </w:r>
          </w:p>
        </w:tc>
        <w:tc>
          <w:tcPr>
            <w:tcW w:w="0" w:type="auto"/>
            <w:hideMark/>
          </w:tcPr>
          <w:p w14:paraId="72E3E365"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piante esotiche</w:t>
            </w:r>
          </w:p>
        </w:tc>
        <w:tc>
          <w:tcPr>
            <w:tcW w:w="0" w:type="auto"/>
            <w:hideMark/>
          </w:tcPr>
          <w:p w14:paraId="2B979D44"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Impatto alto</w:t>
            </w:r>
          </w:p>
        </w:tc>
      </w:tr>
      <w:tr w:rsidR="00E67634" w14:paraId="3203C7E3" w14:textId="77777777" w:rsidTr="00A815DB">
        <w:trPr>
          <w:cantSplit/>
          <w:jc w:val="center"/>
        </w:trPr>
        <w:tc>
          <w:tcPr>
            <w:tcW w:w="0" w:type="auto"/>
            <w:shd w:val="clear" w:color="000000" w:fill="BFBFBF"/>
            <w:hideMark/>
          </w:tcPr>
          <w:p w14:paraId="29B60FC2" w14:textId="77777777" w:rsidR="004726A2" w:rsidRPr="005A2DB3" w:rsidRDefault="00DF4E61" w:rsidP="006F4BE9">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Habitat</w:t>
            </w:r>
          </w:p>
        </w:tc>
        <w:tc>
          <w:tcPr>
            <w:tcW w:w="0" w:type="auto"/>
            <w:shd w:val="clear" w:color="000000" w:fill="BFBFBF"/>
            <w:hideMark/>
          </w:tcPr>
          <w:p w14:paraId="48873E59" w14:textId="77777777" w:rsidR="004726A2" w:rsidRPr="005A2DB3" w:rsidRDefault="00DF4E61" w:rsidP="006F4BE9">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Obiettivo</w:t>
            </w:r>
          </w:p>
        </w:tc>
        <w:tc>
          <w:tcPr>
            <w:tcW w:w="0" w:type="auto"/>
            <w:shd w:val="clear" w:color="000000" w:fill="BFBFBF"/>
            <w:hideMark/>
          </w:tcPr>
          <w:p w14:paraId="076FB101" w14:textId="77777777" w:rsidR="004726A2" w:rsidRPr="005A2DB3" w:rsidRDefault="00DF4E61" w:rsidP="006F4BE9">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Parametri art. 17</w:t>
            </w:r>
          </w:p>
        </w:tc>
        <w:tc>
          <w:tcPr>
            <w:tcW w:w="0" w:type="auto"/>
            <w:shd w:val="clear" w:color="000000" w:fill="BFBFBF"/>
            <w:hideMark/>
          </w:tcPr>
          <w:p w14:paraId="62E63094" w14:textId="77777777" w:rsidR="004726A2" w:rsidRPr="005A2DB3" w:rsidRDefault="00DF4E61" w:rsidP="006F4BE9">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Attributi</w:t>
            </w:r>
          </w:p>
        </w:tc>
        <w:tc>
          <w:tcPr>
            <w:tcW w:w="0" w:type="auto"/>
            <w:shd w:val="clear" w:color="000000" w:fill="BFBFBF"/>
            <w:hideMark/>
          </w:tcPr>
          <w:p w14:paraId="33E286F7" w14:textId="77777777" w:rsidR="004726A2" w:rsidRPr="005A2DB3" w:rsidRDefault="00DF4E61" w:rsidP="006F4BE9">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Sotto-attributi</w:t>
            </w:r>
          </w:p>
        </w:tc>
        <w:tc>
          <w:tcPr>
            <w:tcW w:w="0" w:type="auto"/>
            <w:shd w:val="clear" w:color="000000" w:fill="BFBFBF"/>
            <w:hideMark/>
          </w:tcPr>
          <w:p w14:paraId="14608C79" w14:textId="77777777" w:rsidR="004726A2" w:rsidRPr="005A2DB3" w:rsidRDefault="00DF4E61" w:rsidP="006F4BE9">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Target</w:t>
            </w:r>
          </w:p>
        </w:tc>
        <w:tc>
          <w:tcPr>
            <w:tcW w:w="0" w:type="auto"/>
            <w:shd w:val="clear" w:color="000000" w:fill="BFBFBF"/>
            <w:hideMark/>
          </w:tcPr>
          <w:p w14:paraId="56F9B028" w14:textId="77777777" w:rsidR="004726A2" w:rsidRPr="005A2DB3" w:rsidRDefault="00DF4E61" w:rsidP="006F4BE9">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UM Target</w:t>
            </w:r>
          </w:p>
        </w:tc>
        <w:tc>
          <w:tcPr>
            <w:tcW w:w="0" w:type="auto"/>
            <w:shd w:val="clear" w:color="000000" w:fill="BFBFBF"/>
            <w:hideMark/>
          </w:tcPr>
          <w:p w14:paraId="43E7E332" w14:textId="77777777" w:rsidR="004726A2" w:rsidRPr="005A2DB3" w:rsidRDefault="00DF4E61" w:rsidP="006F4BE9">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Note</w:t>
            </w:r>
          </w:p>
        </w:tc>
      </w:tr>
      <w:tr w:rsidR="00E67634" w14:paraId="54BA7030" w14:textId="77777777" w:rsidTr="00A815DB">
        <w:trPr>
          <w:cantSplit/>
          <w:jc w:val="center"/>
        </w:trPr>
        <w:tc>
          <w:tcPr>
            <w:tcW w:w="0" w:type="auto"/>
            <w:vMerge w:val="restart"/>
            <w:hideMark/>
          </w:tcPr>
          <w:p w14:paraId="56181752"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2120</w:t>
            </w:r>
          </w:p>
        </w:tc>
        <w:tc>
          <w:tcPr>
            <w:tcW w:w="0" w:type="auto"/>
            <w:vMerge w:val="restart"/>
            <w:hideMark/>
          </w:tcPr>
          <w:p w14:paraId="7543860B"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Miglioramento della struttura e della funzionalità dell'habitat entro 5 anni</w:t>
            </w:r>
          </w:p>
        </w:tc>
        <w:tc>
          <w:tcPr>
            <w:tcW w:w="0" w:type="auto"/>
            <w:hideMark/>
          </w:tcPr>
          <w:p w14:paraId="3A7A4B5C"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Area occupata</w:t>
            </w:r>
          </w:p>
        </w:tc>
        <w:tc>
          <w:tcPr>
            <w:tcW w:w="0" w:type="auto"/>
            <w:hideMark/>
          </w:tcPr>
          <w:p w14:paraId="00A9C98A"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Superficie</w:t>
            </w:r>
          </w:p>
        </w:tc>
        <w:tc>
          <w:tcPr>
            <w:tcW w:w="0" w:type="auto"/>
            <w:hideMark/>
          </w:tcPr>
          <w:p w14:paraId="0CA560B1"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hideMark/>
          </w:tcPr>
          <w:p w14:paraId="3F7B2A90"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2,47</w:t>
            </w:r>
          </w:p>
        </w:tc>
        <w:tc>
          <w:tcPr>
            <w:tcW w:w="0" w:type="auto"/>
            <w:hideMark/>
          </w:tcPr>
          <w:p w14:paraId="731CA77F"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ettari</w:t>
            </w:r>
          </w:p>
        </w:tc>
        <w:tc>
          <w:tcPr>
            <w:tcW w:w="0" w:type="auto"/>
            <w:hideMark/>
          </w:tcPr>
          <w:p w14:paraId="2D5298BE" w14:textId="77777777" w:rsidR="004726A2" w:rsidRPr="005A2DB3" w:rsidRDefault="004726A2" w:rsidP="004726A2">
            <w:pPr>
              <w:rPr>
                <w:rFonts w:ascii="Calibri" w:hAnsi="Calibri" w:cs="Calibri"/>
                <w:color w:val="000000" w:themeColor="text1"/>
                <w:sz w:val="20"/>
                <w:szCs w:val="20"/>
              </w:rPr>
            </w:pPr>
          </w:p>
        </w:tc>
      </w:tr>
      <w:tr w:rsidR="00E67634" w14:paraId="4ADED8B5" w14:textId="77777777" w:rsidTr="00A815DB">
        <w:trPr>
          <w:cantSplit/>
          <w:jc w:val="center"/>
        </w:trPr>
        <w:tc>
          <w:tcPr>
            <w:tcW w:w="0" w:type="auto"/>
            <w:vMerge/>
            <w:hideMark/>
          </w:tcPr>
          <w:p w14:paraId="0F6EC000"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26C87C52" w14:textId="77777777" w:rsidR="004726A2" w:rsidRPr="005A2DB3" w:rsidRDefault="004726A2" w:rsidP="004726A2">
            <w:pPr>
              <w:rPr>
                <w:rFonts w:ascii="Calibri" w:hAnsi="Calibri" w:cs="Calibri"/>
                <w:color w:val="000000" w:themeColor="text1"/>
                <w:sz w:val="20"/>
                <w:szCs w:val="20"/>
              </w:rPr>
            </w:pPr>
          </w:p>
        </w:tc>
        <w:tc>
          <w:tcPr>
            <w:tcW w:w="0" w:type="auto"/>
            <w:hideMark/>
          </w:tcPr>
          <w:p w14:paraId="745611BB"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Struttura e funzioni</w:t>
            </w:r>
          </w:p>
        </w:tc>
        <w:tc>
          <w:tcPr>
            <w:tcW w:w="0" w:type="auto"/>
            <w:hideMark/>
          </w:tcPr>
          <w:p w14:paraId="24F318C3"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Copertura della vegetazione</w:t>
            </w:r>
          </w:p>
        </w:tc>
        <w:tc>
          <w:tcPr>
            <w:tcW w:w="0" w:type="auto"/>
            <w:hideMark/>
          </w:tcPr>
          <w:p w14:paraId="1D09C4FD"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Copertura totale</w:t>
            </w:r>
          </w:p>
        </w:tc>
        <w:tc>
          <w:tcPr>
            <w:tcW w:w="0" w:type="auto"/>
            <w:hideMark/>
          </w:tcPr>
          <w:p w14:paraId="1AD6D0B7"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70</w:t>
            </w:r>
          </w:p>
        </w:tc>
        <w:tc>
          <w:tcPr>
            <w:tcW w:w="0" w:type="auto"/>
            <w:hideMark/>
          </w:tcPr>
          <w:p w14:paraId="3E11B5CD"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hideMark/>
          </w:tcPr>
          <w:p w14:paraId="48785197" w14:textId="77777777" w:rsidR="004726A2" w:rsidRPr="005A2DB3" w:rsidRDefault="004726A2" w:rsidP="004726A2">
            <w:pPr>
              <w:rPr>
                <w:rFonts w:ascii="Calibri" w:hAnsi="Calibri" w:cs="Calibri"/>
                <w:color w:val="000000" w:themeColor="text1"/>
                <w:sz w:val="20"/>
                <w:szCs w:val="20"/>
              </w:rPr>
            </w:pPr>
          </w:p>
        </w:tc>
      </w:tr>
      <w:tr w:rsidR="00E67634" w14:paraId="5D3BD166" w14:textId="77777777" w:rsidTr="00A815DB">
        <w:trPr>
          <w:cantSplit/>
          <w:jc w:val="center"/>
        </w:trPr>
        <w:tc>
          <w:tcPr>
            <w:tcW w:w="0" w:type="auto"/>
            <w:vMerge/>
            <w:hideMark/>
          </w:tcPr>
          <w:p w14:paraId="622C8333"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60B2277F" w14:textId="77777777" w:rsidR="004726A2" w:rsidRPr="005A2DB3" w:rsidRDefault="004726A2" w:rsidP="004726A2">
            <w:pPr>
              <w:rPr>
                <w:rFonts w:ascii="Calibri" w:hAnsi="Calibri" w:cs="Calibri"/>
                <w:color w:val="000000" w:themeColor="text1"/>
                <w:sz w:val="20"/>
                <w:szCs w:val="20"/>
              </w:rPr>
            </w:pPr>
          </w:p>
        </w:tc>
        <w:tc>
          <w:tcPr>
            <w:tcW w:w="0" w:type="auto"/>
            <w:hideMark/>
          </w:tcPr>
          <w:p w14:paraId="2DA22986"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Struttura e funzioni</w:t>
            </w:r>
          </w:p>
        </w:tc>
        <w:tc>
          <w:tcPr>
            <w:tcW w:w="0" w:type="auto"/>
            <w:hideMark/>
          </w:tcPr>
          <w:p w14:paraId="411FD338"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Composizione floristica</w:t>
            </w:r>
          </w:p>
        </w:tc>
        <w:tc>
          <w:tcPr>
            <w:tcW w:w="0" w:type="auto"/>
            <w:hideMark/>
          </w:tcPr>
          <w:p w14:paraId="7CF6E781"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Copertura delle specie tipiche</w:t>
            </w:r>
          </w:p>
        </w:tc>
        <w:tc>
          <w:tcPr>
            <w:tcW w:w="0" w:type="auto"/>
            <w:hideMark/>
          </w:tcPr>
          <w:p w14:paraId="271C29BD"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40</w:t>
            </w:r>
          </w:p>
        </w:tc>
        <w:tc>
          <w:tcPr>
            <w:tcW w:w="0" w:type="auto"/>
            <w:hideMark/>
          </w:tcPr>
          <w:p w14:paraId="7E7A0475"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hideMark/>
          </w:tcPr>
          <w:p w14:paraId="2A0A03AD"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Specie tipiche: Ammophila arenaria</w:t>
            </w:r>
          </w:p>
        </w:tc>
      </w:tr>
      <w:tr w:rsidR="00E67634" w14:paraId="41BB15B9" w14:textId="77777777" w:rsidTr="00A815DB">
        <w:trPr>
          <w:cantSplit/>
          <w:jc w:val="center"/>
        </w:trPr>
        <w:tc>
          <w:tcPr>
            <w:tcW w:w="0" w:type="auto"/>
            <w:vMerge/>
            <w:hideMark/>
          </w:tcPr>
          <w:p w14:paraId="5ADD0FD1"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6DB4B5FD" w14:textId="77777777" w:rsidR="004726A2" w:rsidRPr="005A2DB3" w:rsidRDefault="004726A2" w:rsidP="004726A2">
            <w:pPr>
              <w:rPr>
                <w:rFonts w:ascii="Calibri" w:hAnsi="Calibri" w:cs="Calibri"/>
                <w:color w:val="000000" w:themeColor="text1"/>
                <w:sz w:val="20"/>
                <w:szCs w:val="20"/>
              </w:rPr>
            </w:pPr>
          </w:p>
        </w:tc>
        <w:tc>
          <w:tcPr>
            <w:tcW w:w="0" w:type="auto"/>
            <w:hideMark/>
          </w:tcPr>
          <w:p w14:paraId="48B6AEC9"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Struttura e funzioni</w:t>
            </w:r>
          </w:p>
        </w:tc>
        <w:tc>
          <w:tcPr>
            <w:tcW w:w="0" w:type="auto"/>
            <w:hideMark/>
          </w:tcPr>
          <w:p w14:paraId="235C22DF"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Composizione floristica</w:t>
            </w:r>
          </w:p>
        </w:tc>
        <w:tc>
          <w:tcPr>
            <w:tcW w:w="0" w:type="auto"/>
            <w:hideMark/>
          </w:tcPr>
          <w:p w14:paraId="20B2944A"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Copertura delle specie indicatrici di disturbo</w:t>
            </w:r>
          </w:p>
        </w:tc>
        <w:tc>
          <w:tcPr>
            <w:tcW w:w="0" w:type="auto"/>
            <w:hideMark/>
          </w:tcPr>
          <w:p w14:paraId="7DEF9519"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10</w:t>
            </w:r>
          </w:p>
        </w:tc>
        <w:tc>
          <w:tcPr>
            <w:tcW w:w="0" w:type="auto"/>
            <w:hideMark/>
          </w:tcPr>
          <w:p w14:paraId="6B37E574"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hideMark/>
          </w:tcPr>
          <w:p w14:paraId="5A6A7944"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Specie indicatrici di disturbo: aliene</w:t>
            </w:r>
          </w:p>
        </w:tc>
      </w:tr>
      <w:tr w:rsidR="00E67634" w14:paraId="611DB0AC" w14:textId="77777777" w:rsidTr="00A815DB">
        <w:trPr>
          <w:cantSplit/>
          <w:jc w:val="center"/>
        </w:trPr>
        <w:tc>
          <w:tcPr>
            <w:tcW w:w="0" w:type="auto"/>
            <w:vMerge/>
            <w:hideMark/>
          </w:tcPr>
          <w:p w14:paraId="413D22E3"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61703FA5" w14:textId="77777777" w:rsidR="004726A2" w:rsidRPr="005A2DB3" w:rsidRDefault="004726A2" w:rsidP="004726A2">
            <w:pPr>
              <w:rPr>
                <w:rFonts w:ascii="Calibri" w:hAnsi="Calibri" w:cs="Calibri"/>
                <w:color w:val="000000" w:themeColor="text1"/>
                <w:sz w:val="20"/>
                <w:szCs w:val="20"/>
              </w:rPr>
            </w:pPr>
          </w:p>
        </w:tc>
        <w:tc>
          <w:tcPr>
            <w:tcW w:w="0" w:type="auto"/>
            <w:hideMark/>
          </w:tcPr>
          <w:p w14:paraId="2A468D56"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Struttura e funzioni</w:t>
            </w:r>
          </w:p>
        </w:tc>
        <w:tc>
          <w:tcPr>
            <w:tcW w:w="0" w:type="auto"/>
            <w:hideMark/>
          </w:tcPr>
          <w:p w14:paraId="6FA8E166"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Composizione floristica</w:t>
            </w:r>
          </w:p>
        </w:tc>
        <w:tc>
          <w:tcPr>
            <w:tcW w:w="0" w:type="auto"/>
            <w:hideMark/>
          </w:tcPr>
          <w:p w14:paraId="3CDBF8FF"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Copertura delle specie indicatrici di trasformazione dell'habitat</w:t>
            </w:r>
          </w:p>
        </w:tc>
        <w:tc>
          <w:tcPr>
            <w:tcW w:w="0" w:type="auto"/>
            <w:hideMark/>
          </w:tcPr>
          <w:p w14:paraId="5DEC1AB0"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20</w:t>
            </w:r>
          </w:p>
        </w:tc>
        <w:tc>
          <w:tcPr>
            <w:tcW w:w="0" w:type="auto"/>
            <w:hideMark/>
          </w:tcPr>
          <w:p w14:paraId="45C8B9CA"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hideMark/>
          </w:tcPr>
          <w:p w14:paraId="408C4AC8"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Specie indicatrici di trasformazione dell'habitat: specie caratteristiche di altre comunità vegetali in contatto catenale</w:t>
            </w:r>
          </w:p>
        </w:tc>
      </w:tr>
      <w:tr w:rsidR="00E67634" w14:paraId="78521176" w14:textId="77777777" w:rsidTr="00A815DB">
        <w:trPr>
          <w:cantSplit/>
          <w:jc w:val="center"/>
        </w:trPr>
        <w:tc>
          <w:tcPr>
            <w:tcW w:w="0" w:type="auto"/>
            <w:vMerge/>
            <w:hideMark/>
          </w:tcPr>
          <w:p w14:paraId="4B0FA467"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3222EF2B" w14:textId="77777777" w:rsidR="004726A2" w:rsidRPr="005A2DB3" w:rsidRDefault="004726A2" w:rsidP="004726A2">
            <w:pPr>
              <w:rPr>
                <w:rFonts w:ascii="Calibri" w:hAnsi="Calibri" w:cs="Calibri"/>
                <w:color w:val="000000" w:themeColor="text1"/>
                <w:sz w:val="20"/>
                <w:szCs w:val="20"/>
              </w:rPr>
            </w:pPr>
          </w:p>
        </w:tc>
        <w:tc>
          <w:tcPr>
            <w:tcW w:w="0" w:type="auto"/>
            <w:hideMark/>
          </w:tcPr>
          <w:p w14:paraId="013DFFBE"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Struttura e funzioni</w:t>
            </w:r>
          </w:p>
        </w:tc>
        <w:tc>
          <w:tcPr>
            <w:tcW w:w="0" w:type="auto"/>
            <w:hideMark/>
          </w:tcPr>
          <w:p w14:paraId="4288DB90"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Zonazione della vegetazione</w:t>
            </w:r>
          </w:p>
        </w:tc>
        <w:tc>
          <w:tcPr>
            <w:tcW w:w="0" w:type="auto"/>
            <w:hideMark/>
          </w:tcPr>
          <w:p w14:paraId="175BFE5B"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Contatti con formazioni psammofile e dunali</w:t>
            </w:r>
          </w:p>
        </w:tc>
        <w:tc>
          <w:tcPr>
            <w:tcW w:w="0" w:type="auto"/>
            <w:hideMark/>
          </w:tcPr>
          <w:p w14:paraId="3F399C3C"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90</w:t>
            </w:r>
          </w:p>
        </w:tc>
        <w:tc>
          <w:tcPr>
            <w:tcW w:w="0" w:type="auto"/>
            <w:hideMark/>
          </w:tcPr>
          <w:p w14:paraId="202B85F6"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hideMark/>
          </w:tcPr>
          <w:p w14:paraId="40BEF1E1" w14:textId="77777777" w:rsidR="004726A2" w:rsidRPr="005A2DB3" w:rsidRDefault="004726A2" w:rsidP="004726A2">
            <w:pPr>
              <w:rPr>
                <w:rFonts w:ascii="Calibri" w:hAnsi="Calibri" w:cs="Calibri"/>
                <w:color w:val="000000" w:themeColor="text1"/>
                <w:sz w:val="20"/>
                <w:szCs w:val="20"/>
              </w:rPr>
            </w:pPr>
          </w:p>
        </w:tc>
      </w:tr>
      <w:tr w:rsidR="00E67634" w14:paraId="269EC8D3" w14:textId="77777777" w:rsidTr="00A815DB">
        <w:trPr>
          <w:cantSplit/>
          <w:jc w:val="center"/>
        </w:trPr>
        <w:tc>
          <w:tcPr>
            <w:tcW w:w="0" w:type="auto"/>
            <w:vMerge/>
            <w:hideMark/>
          </w:tcPr>
          <w:p w14:paraId="7F74DC11"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412B7049" w14:textId="77777777" w:rsidR="004726A2" w:rsidRPr="005A2DB3" w:rsidRDefault="004726A2" w:rsidP="004726A2">
            <w:pPr>
              <w:rPr>
                <w:rFonts w:ascii="Calibri" w:hAnsi="Calibri" w:cs="Calibri"/>
                <w:color w:val="000000" w:themeColor="text1"/>
                <w:sz w:val="20"/>
                <w:szCs w:val="20"/>
              </w:rPr>
            </w:pPr>
          </w:p>
        </w:tc>
        <w:tc>
          <w:tcPr>
            <w:tcW w:w="0" w:type="auto"/>
            <w:hideMark/>
          </w:tcPr>
          <w:p w14:paraId="3A7F80F4"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Struttura e funzioni</w:t>
            </w:r>
          </w:p>
        </w:tc>
        <w:tc>
          <w:tcPr>
            <w:tcW w:w="0" w:type="auto"/>
            <w:hideMark/>
          </w:tcPr>
          <w:p w14:paraId="4882E1B6"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Caratteristiche geomorfologiche</w:t>
            </w:r>
          </w:p>
        </w:tc>
        <w:tc>
          <w:tcPr>
            <w:tcW w:w="0" w:type="auto"/>
            <w:hideMark/>
          </w:tcPr>
          <w:p w14:paraId="6019F17C"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Erosione costiera</w:t>
            </w:r>
          </w:p>
        </w:tc>
        <w:tc>
          <w:tcPr>
            <w:tcW w:w="0" w:type="auto"/>
            <w:hideMark/>
          </w:tcPr>
          <w:p w14:paraId="5E52113D"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Assente o non significativa</w:t>
            </w:r>
          </w:p>
        </w:tc>
        <w:tc>
          <w:tcPr>
            <w:tcW w:w="0" w:type="auto"/>
            <w:hideMark/>
          </w:tcPr>
          <w:p w14:paraId="0D6C4048"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hideMark/>
          </w:tcPr>
          <w:p w14:paraId="0CEACBF2" w14:textId="77777777" w:rsidR="004726A2" w:rsidRPr="005A2DB3" w:rsidRDefault="004726A2" w:rsidP="004726A2">
            <w:pPr>
              <w:rPr>
                <w:rFonts w:ascii="Calibri" w:hAnsi="Calibri" w:cs="Calibri"/>
                <w:color w:val="000000" w:themeColor="text1"/>
                <w:sz w:val="20"/>
                <w:szCs w:val="20"/>
              </w:rPr>
            </w:pPr>
          </w:p>
        </w:tc>
      </w:tr>
      <w:tr w:rsidR="00E67634" w14:paraId="206B4075" w14:textId="77777777" w:rsidTr="00A815DB">
        <w:trPr>
          <w:cantSplit/>
          <w:jc w:val="center"/>
        </w:trPr>
        <w:tc>
          <w:tcPr>
            <w:tcW w:w="0" w:type="auto"/>
            <w:vMerge/>
            <w:hideMark/>
          </w:tcPr>
          <w:p w14:paraId="348B0C30"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555F567E" w14:textId="77777777" w:rsidR="004726A2" w:rsidRPr="005A2DB3" w:rsidRDefault="004726A2" w:rsidP="004726A2">
            <w:pPr>
              <w:rPr>
                <w:rFonts w:ascii="Calibri" w:hAnsi="Calibri" w:cs="Calibri"/>
                <w:color w:val="000000" w:themeColor="text1"/>
                <w:sz w:val="20"/>
                <w:szCs w:val="20"/>
              </w:rPr>
            </w:pPr>
          </w:p>
        </w:tc>
        <w:tc>
          <w:tcPr>
            <w:tcW w:w="0" w:type="auto"/>
            <w:shd w:val="clear" w:color="000000" w:fill="BFBFBF"/>
            <w:hideMark/>
          </w:tcPr>
          <w:p w14:paraId="4585FD6F"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Parametri art.17</w:t>
            </w:r>
          </w:p>
        </w:tc>
        <w:tc>
          <w:tcPr>
            <w:tcW w:w="0" w:type="auto"/>
            <w:shd w:val="clear" w:color="000000" w:fill="BFBFBF"/>
            <w:hideMark/>
          </w:tcPr>
          <w:p w14:paraId="4058671D"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Pressioni</w:t>
            </w:r>
          </w:p>
        </w:tc>
        <w:tc>
          <w:tcPr>
            <w:tcW w:w="0" w:type="auto"/>
            <w:shd w:val="clear" w:color="000000" w:fill="BFBFBF"/>
            <w:hideMark/>
          </w:tcPr>
          <w:p w14:paraId="1A788A92"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Descrizione dell'impatto</w:t>
            </w:r>
          </w:p>
        </w:tc>
        <w:tc>
          <w:tcPr>
            <w:tcW w:w="0" w:type="auto"/>
            <w:shd w:val="clear" w:color="9999FF" w:fill="BFBFBF"/>
            <w:hideMark/>
          </w:tcPr>
          <w:p w14:paraId="1D68BE03"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Target</w:t>
            </w:r>
          </w:p>
        </w:tc>
        <w:tc>
          <w:tcPr>
            <w:tcW w:w="0" w:type="auto"/>
            <w:shd w:val="clear" w:color="9999FF" w:fill="BFBFBF"/>
            <w:hideMark/>
          </w:tcPr>
          <w:p w14:paraId="564E2AB1"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UM Target</w:t>
            </w:r>
          </w:p>
        </w:tc>
        <w:tc>
          <w:tcPr>
            <w:tcW w:w="0" w:type="auto"/>
            <w:shd w:val="clear" w:color="000000" w:fill="BFBFBF"/>
            <w:hideMark/>
          </w:tcPr>
          <w:p w14:paraId="0FC8AB96"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Note</w:t>
            </w:r>
          </w:p>
        </w:tc>
      </w:tr>
      <w:tr w:rsidR="00E67634" w14:paraId="147BC661" w14:textId="77777777" w:rsidTr="00A815DB">
        <w:trPr>
          <w:cantSplit/>
          <w:jc w:val="center"/>
        </w:trPr>
        <w:tc>
          <w:tcPr>
            <w:tcW w:w="0" w:type="auto"/>
            <w:vMerge/>
            <w:hideMark/>
          </w:tcPr>
          <w:p w14:paraId="4D948D5D"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56FFFFDA" w14:textId="77777777" w:rsidR="004726A2" w:rsidRPr="005A2DB3" w:rsidRDefault="004726A2" w:rsidP="004726A2">
            <w:pPr>
              <w:rPr>
                <w:rFonts w:ascii="Calibri" w:hAnsi="Calibri" w:cs="Calibri"/>
                <w:color w:val="000000" w:themeColor="text1"/>
                <w:sz w:val="20"/>
                <w:szCs w:val="20"/>
              </w:rPr>
            </w:pPr>
          </w:p>
        </w:tc>
        <w:tc>
          <w:tcPr>
            <w:tcW w:w="0" w:type="auto"/>
            <w:vMerge w:val="restart"/>
            <w:hideMark/>
          </w:tcPr>
          <w:p w14:paraId="36072A95"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Prospettive future</w:t>
            </w:r>
          </w:p>
        </w:tc>
        <w:tc>
          <w:tcPr>
            <w:tcW w:w="0" w:type="auto"/>
            <w:hideMark/>
          </w:tcPr>
          <w:p w14:paraId="4BF96E8B"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Sviluppo e mantenimento di zone balneari per turismo e tempo libero</w:t>
            </w:r>
          </w:p>
        </w:tc>
        <w:tc>
          <w:tcPr>
            <w:tcW w:w="0" w:type="auto"/>
            <w:hideMark/>
          </w:tcPr>
          <w:p w14:paraId="3B12B139"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xml:space="preserve">Occupazione da parte di </w:t>
            </w:r>
            <w:r w:rsidR="005967C8" w:rsidRPr="005A2DB3">
              <w:rPr>
                <w:rFonts w:ascii="Calibri" w:hAnsi="Calibri" w:cs="Calibri"/>
                <w:color w:val="000000" w:themeColor="text1"/>
                <w:sz w:val="20"/>
                <w:szCs w:val="20"/>
              </w:rPr>
              <w:t>infrastrutture</w:t>
            </w:r>
            <w:r w:rsidRPr="005A2DB3">
              <w:rPr>
                <w:rFonts w:ascii="Calibri" w:hAnsi="Calibri" w:cs="Calibri"/>
                <w:color w:val="000000" w:themeColor="text1"/>
                <w:sz w:val="20"/>
                <w:szCs w:val="20"/>
              </w:rPr>
              <w:t xml:space="preserve"> legate alle attività balneari</w:t>
            </w:r>
          </w:p>
        </w:tc>
        <w:tc>
          <w:tcPr>
            <w:tcW w:w="0" w:type="auto"/>
            <w:hideMark/>
          </w:tcPr>
          <w:p w14:paraId="5725B2AB"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0</w:t>
            </w:r>
          </w:p>
        </w:tc>
        <w:tc>
          <w:tcPr>
            <w:tcW w:w="0" w:type="auto"/>
            <w:hideMark/>
          </w:tcPr>
          <w:p w14:paraId="5C443797"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ettari di habitat occupati</w:t>
            </w:r>
          </w:p>
        </w:tc>
        <w:tc>
          <w:tcPr>
            <w:tcW w:w="0" w:type="auto"/>
            <w:hideMark/>
          </w:tcPr>
          <w:p w14:paraId="40158428"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Impatto alto</w:t>
            </w:r>
          </w:p>
        </w:tc>
      </w:tr>
      <w:tr w:rsidR="00E67634" w14:paraId="2CA36130" w14:textId="77777777" w:rsidTr="00A815DB">
        <w:trPr>
          <w:cantSplit/>
          <w:jc w:val="center"/>
        </w:trPr>
        <w:tc>
          <w:tcPr>
            <w:tcW w:w="0" w:type="auto"/>
            <w:vMerge/>
            <w:hideMark/>
          </w:tcPr>
          <w:p w14:paraId="6B763487"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30CA0F36"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52B6614F" w14:textId="77777777" w:rsidR="004726A2" w:rsidRPr="005A2DB3" w:rsidRDefault="004726A2" w:rsidP="004726A2">
            <w:pPr>
              <w:rPr>
                <w:rFonts w:ascii="Calibri" w:hAnsi="Calibri" w:cs="Calibri"/>
                <w:color w:val="000000" w:themeColor="text1"/>
                <w:sz w:val="20"/>
                <w:szCs w:val="20"/>
              </w:rPr>
            </w:pPr>
          </w:p>
        </w:tc>
        <w:tc>
          <w:tcPr>
            <w:tcW w:w="0" w:type="auto"/>
            <w:hideMark/>
          </w:tcPr>
          <w:p w14:paraId="39BFF39C"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Specie esotiche invasive non di interesse unionale</w:t>
            </w:r>
          </w:p>
        </w:tc>
        <w:tc>
          <w:tcPr>
            <w:tcW w:w="0" w:type="auto"/>
            <w:hideMark/>
          </w:tcPr>
          <w:p w14:paraId="13F16E55"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Competizione con specie autoctone</w:t>
            </w:r>
          </w:p>
        </w:tc>
        <w:tc>
          <w:tcPr>
            <w:tcW w:w="0" w:type="auto"/>
            <w:hideMark/>
          </w:tcPr>
          <w:p w14:paraId="3022715F"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0</w:t>
            </w:r>
          </w:p>
        </w:tc>
        <w:tc>
          <w:tcPr>
            <w:tcW w:w="0" w:type="auto"/>
            <w:hideMark/>
          </w:tcPr>
          <w:p w14:paraId="34640FB8"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piante esotiche</w:t>
            </w:r>
          </w:p>
        </w:tc>
        <w:tc>
          <w:tcPr>
            <w:tcW w:w="0" w:type="auto"/>
            <w:hideMark/>
          </w:tcPr>
          <w:p w14:paraId="7DBBE73F"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Impatto alto</w:t>
            </w:r>
          </w:p>
        </w:tc>
      </w:tr>
      <w:tr w:rsidR="00E67634" w14:paraId="04F26CF1" w14:textId="77777777" w:rsidTr="00A815DB">
        <w:trPr>
          <w:cantSplit/>
          <w:jc w:val="center"/>
        </w:trPr>
        <w:tc>
          <w:tcPr>
            <w:tcW w:w="0" w:type="auto"/>
            <w:shd w:val="clear" w:color="000000" w:fill="BFBFBF"/>
            <w:hideMark/>
          </w:tcPr>
          <w:p w14:paraId="12D42750" w14:textId="77777777" w:rsidR="004726A2" w:rsidRPr="005A2DB3" w:rsidRDefault="00DF4E61" w:rsidP="006F4BE9">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Habitat</w:t>
            </w:r>
          </w:p>
        </w:tc>
        <w:tc>
          <w:tcPr>
            <w:tcW w:w="0" w:type="auto"/>
            <w:shd w:val="clear" w:color="000000" w:fill="BFBFBF"/>
            <w:hideMark/>
          </w:tcPr>
          <w:p w14:paraId="6FF4D65E" w14:textId="77777777" w:rsidR="004726A2" w:rsidRPr="005A2DB3" w:rsidRDefault="00DF4E61" w:rsidP="006F4BE9">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Obiettivo</w:t>
            </w:r>
          </w:p>
        </w:tc>
        <w:tc>
          <w:tcPr>
            <w:tcW w:w="0" w:type="auto"/>
            <w:shd w:val="clear" w:color="000000" w:fill="BFBFBF"/>
            <w:hideMark/>
          </w:tcPr>
          <w:p w14:paraId="1ED0B7BB" w14:textId="77777777" w:rsidR="004726A2" w:rsidRPr="005A2DB3" w:rsidRDefault="00DF4E61" w:rsidP="006F4BE9">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Parametri art. 17</w:t>
            </w:r>
          </w:p>
        </w:tc>
        <w:tc>
          <w:tcPr>
            <w:tcW w:w="0" w:type="auto"/>
            <w:shd w:val="clear" w:color="000000" w:fill="BFBFBF"/>
            <w:hideMark/>
          </w:tcPr>
          <w:p w14:paraId="482543D8" w14:textId="77777777" w:rsidR="004726A2" w:rsidRPr="005A2DB3" w:rsidRDefault="00DF4E61" w:rsidP="006F4BE9">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Attributi</w:t>
            </w:r>
          </w:p>
        </w:tc>
        <w:tc>
          <w:tcPr>
            <w:tcW w:w="0" w:type="auto"/>
            <w:shd w:val="clear" w:color="000000" w:fill="BFBFBF"/>
            <w:hideMark/>
          </w:tcPr>
          <w:p w14:paraId="58A8972D" w14:textId="77777777" w:rsidR="004726A2" w:rsidRPr="005A2DB3" w:rsidRDefault="00DF4E61" w:rsidP="006F4BE9">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Sotto-attributi</w:t>
            </w:r>
          </w:p>
        </w:tc>
        <w:tc>
          <w:tcPr>
            <w:tcW w:w="0" w:type="auto"/>
            <w:shd w:val="clear" w:color="000000" w:fill="BFBFBF"/>
            <w:hideMark/>
          </w:tcPr>
          <w:p w14:paraId="56BC6DCA" w14:textId="77777777" w:rsidR="004726A2" w:rsidRPr="005A2DB3" w:rsidRDefault="00DF4E61" w:rsidP="006F4BE9">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Target</w:t>
            </w:r>
          </w:p>
        </w:tc>
        <w:tc>
          <w:tcPr>
            <w:tcW w:w="0" w:type="auto"/>
            <w:shd w:val="clear" w:color="000000" w:fill="BFBFBF"/>
            <w:hideMark/>
          </w:tcPr>
          <w:p w14:paraId="15CCD36C" w14:textId="77777777" w:rsidR="004726A2" w:rsidRPr="005A2DB3" w:rsidRDefault="00DF4E61" w:rsidP="006F4BE9">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UM Target</w:t>
            </w:r>
          </w:p>
        </w:tc>
        <w:tc>
          <w:tcPr>
            <w:tcW w:w="0" w:type="auto"/>
            <w:shd w:val="clear" w:color="000000" w:fill="BFBFBF"/>
            <w:hideMark/>
          </w:tcPr>
          <w:p w14:paraId="6DD7A56E" w14:textId="77777777" w:rsidR="004726A2" w:rsidRPr="005A2DB3" w:rsidRDefault="00DF4E61" w:rsidP="006F4BE9">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Note</w:t>
            </w:r>
          </w:p>
        </w:tc>
      </w:tr>
      <w:tr w:rsidR="00E67634" w14:paraId="649600B0" w14:textId="77777777" w:rsidTr="00A815DB">
        <w:trPr>
          <w:cantSplit/>
          <w:jc w:val="center"/>
        </w:trPr>
        <w:tc>
          <w:tcPr>
            <w:tcW w:w="0" w:type="auto"/>
            <w:vMerge w:val="restart"/>
            <w:hideMark/>
          </w:tcPr>
          <w:p w14:paraId="634A1651"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2210</w:t>
            </w:r>
          </w:p>
        </w:tc>
        <w:tc>
          <w:tcPr>
            <w:tcW w:w="0" w:type="auto"/>
            <w:vMerge w:val="restart"/>
            <w:hideMark/>
          </w:tcPr>
          <w:p w14:paraId="2C47072E"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Miglioramento della struttura e della funzionalità dell'habitat entro 5 anni</w:t>
            </w:r>
          </w:p>
        </w:tc>
        <w:tc>
          <w:tcPr>
            <w:tcW w:w="0" w:type="auto"/>
            <w:hideMark/>
          </w:tcPr>
          <w:p w14:paraId="3BEB3CD0"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Area occupata</w:t>
            </w:r>
          </w:p>
        </w:tc>
        <w:tc>
          <w:tcPr>
            <w:tcW w:w="0" w:type="auto"/>
            <w:hideMark/>
          </w:tcPr>
          <w:p w14:paraId="4A88CDE1"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Superficie</w:t>
            </w:r>
          </w:p>
        </w:tc>
        <w:tc>
          <w:tcPr>
            <w:tcW w:w="0" w:type="auto"/>
            <w:hideMark/>
          </w:tcPr>
          <w:p w14:paraId="7D4F142A"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hideMark/>
          </w:tcPr>
          <w:p w14:paraId="5DC590E2"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2,47</w:t>
            </w:r>
          </w:p>
        </w:tc>
        <w:tc>
          <w:tcPr>
            <w:tcW w:w="0" w:type="auto"/>
            <w:hideMark/>
          </w:tcPr>
          <w:p w14:paraId="7F54113A"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ettari</w:t>
            </w:r>
          </w:p>
        </w:tc>
        <w:tc>
          <w:tcPr>
            <w:tcW w:w="0" w:type="auto"/>
            <w:hideMark/>
          </w:tcPr>
          <w:p w14:paraId="5725EA2F" w14:textId="77777777" w:rsidR="004726A2" w:rsidRPr="005A2DB3" w:rsidRDefault="004726A2" w:rsidP="004726A2">
            <w:pPr>
              <w:rPr>
                <w:rFonts w:ascii="Calibri" w:hAnsi="Calibri" w:cs="Calibri"/>
                <w:color w:val="000000" w:themeColor="text1"/>
                <w:sz w:val="20"/>
                <w:szCs w:val="20"/>
              </w:rPr>
            </w:pPr>
          </w:p>
        </w:tc>
      </w:tr>
      <w:tr w:rsidR="00E67634" w14:paraId="3153C87A" w14:textId="77777777" w:rsidTr="00A815DB">
        <w:trPr>
          <w:cantSplit/>
          <w:jc w:val="center"/>
        </w:trPr>
        <w:tc>
          <w:tcPr>
            <w:tcW w:w="0" w:type="auto"/>
            <w:vMerge/>
            <w:hideMark/>
          </w:tcPr>
          <w:p w14:paraId="69A54430"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0435E6FE" w14:textId="77777777" w:rsidR="004726A2" w:rsidRPr="005A2DB3" w:rsidRDefault="004726A2" w:rsidP="004726A2">
            <w:pPr>
              <w:rPr>
                <w:rFonts w:ascii="Calibri" w:hAnsi="Calibri" w:cs="Calibri"/>
                <w:color w:val="000000" w:themeColor="text1"/>
                <w:sz w:val="20"/>
                <w:szCs w:val="20"/>
              </w:rPr>
            </w:pPr>
          </w:p>
        </w:tc>
        <w:tc>
          <w:tcPr>
            <w:tcW w:w="0" w:type="auto"/>
            <w:vMerge w:val="restart"/>
            <w:hideMark/>
          </w:tcPr>
          <w:p w14:paraId="22EB53ED"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Struttura e funzioni</w:t>
            </w:r>
          </w:p>
        </w:tc>
        <w:tc>
          <w:tcPr>
            <w:tcW w:w="0" w:type="auto"/>
            <w:hideMark/>
          </w:tcPr>
          <w:p w14:paraId="38FF60AC"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Copertura della vegetazione</w:t>
            </w:r>
          </w:p>
        </w:tc>
        <w:tc>
          <w:tcPr>
            <w:tcW w:w="0" w:type="auto"/>
            <w:hideMark/>
          </w:tcPr>
          <w:p w14:paraId="382C7B74"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Copertura totale</w:t>
            </w:r>
          </w:p>
        </w:tc>
        <w:tc>
          <w:tcPr>
            <w:tcW w:w="0" w:type="auto"/>
            <w:hideMark/>
          </w:tcPr>
          <w:p w14:paraId="1D88EA3C"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70</w:t>
            </w:r>
          </w:p>
        </w:tc>
        <w:tc>
          <w:tcPr>
            <w:tcW w:w="0" w:type="auto"/>
            <w:hideMark/>
          </w:tcPr>
          <w:p w14:paraId="288EB227"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hideMark/>
          </w:tcPr>
          <w:p w14:paraId="0555380C" w14:textId="77777777" w:rsidR="004726A2" w:rsidRPr="005A2DB3" w:rsidRDefault="004726A2" w:rsidP="004726A2">
            <w:pPr>
              <w:rPr>
                <w:rFonts w:ascii="Calibri" w:hAnsi="Calibri" w:cs="Calibri"/>
                <w:color w:val="000000" w:themeColor="text1"/>
                <w:sz w:val="20"/>
                <w:szCs w:val="20"/>
              </w:rPr>
            </w:pPr>
          </w:p>
        </w:tc>
      </w:tr>
      <w:tr w:rsidR="00E67634" w14:paraId="21E50AB6" w14:textId="77777777" w:rsidTr="00A815DB">
        <w:trPr>
          <w:cantSplit/>
          <w:jc w:val="center"/>
        </w:trPr>
        <w:tc>
          <w:tcPr>
            <w:tcW w:w="0" w:type="auto"/>
            <w:vMerge/>
            <w:hideMark/>
          </w:tcPr>
          <w:p w14:paraId="763EB8EC"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5F49364F"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16B56937" w14:textId="77777777" w:rsidR="004726A2" w:rsidRPr="005A2DB3" w:rsidRDefault="004726A2" w:rsidP="004726A2">
            <w:pPr>
              <w:rPr>
                <w:rFonts w:ascii="Calibri" w:hAnsi="Calibri" w:cs="Calibri"/>
                <w:color w:val="000000" w:themeColor="text1"/>
                <w:sz w:val="20"/>
                <w:szCs w:val="20"/>
              </w:rPr>
            </w:pPr>
          </w:p>
        </w:tc>
        <w:tc>
          <w:tcPr>
            <w:tcW w:w="0" w:type="auto"/>
            <w:vMerge w:val="restart"/>
            <w:hideMark/>
          </w:tcPr>
          <w:p w14:paraId="489227C4"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Composizione floristica</w:t>
            </w:r>
          </w:p>
        </w:tc>
        <w:tc>
          <w:tcPr>
            <w:tcW w:w="0" w:type="auto"/>
            <w:hideMark/>
          </w:tcPr>
          <w:p w14:paraId="2A0C5A4E"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Copertura delle specie tipiche</w:t>
            </w:r>
          </w:p>
        </w:tc>
        <w:tc>
          <w:tcPr>
            <w:tcW w:w="0" w:type="auto"/>
            <w:hideMark/>
          </w:tcPr>
          <w:p w14:paraId="36F11C7B"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40</w:t>
            </w:r>
          </w:p>
        </w:tc>
        <w:tc>
          <w:tcPr>
            <w:tcW w:w="0" w:type="auto"/>
            <w:hideMark/>
          </w:tcPr>
          <w:p w14:paraId="5ADE72B9"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hideMark/>
          </w:tcPr>
          <w:p w14:paraId="22E40D75"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Specie tipiche: Crucianella maritima</w:t>
            </w:r>
          </w:p>
        </w:tc>
      </w:tr>
      <w:tr w:rsidR="00E67634" w14:paraId="6C7A5D41" w14:textId="77777777" w:rsidTr="00A815DB">
        <w:trPr>
          <w:cantSplit/>
          <w:jc w:val="center"/>
        </w:trPr>
        <w:tc>
          <w:tcPr>
            <w:tcW w:w="0" w:type="auto"/>
            <w:vMerge/>
            <w:hideMark/>
          </w:tcPr>
          <w:p w14:paraId="6AD8AD59"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157F293E"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4A5DF761"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11E82580" w14:textId="77777777" w:rsidR="004726A2" w:rsidRPr="005A2DB3" w:rsidRDefault="004726A2" w:rsidP="004726A2">
            <w:pPr>
              <w:rPr>
                <w:rFonts w:ascii="Calibri" w:hAnsi="Calibri" w:cs="Calibri"/>
                <w:color w:val="000000" w:themeColor="text1"/>
                <w:sz w:val="20"/>
                <w:szCs w:val="20"/>
              </w:rPr>
            </w:pPr>
          </w:p>
        </w:tc>
        <w:tc>
          <w:tcPr>
            <w:tcW w:w="0" w:type="auto"/>
            <w:hideMark/>
          </w:tcPr>
          <w:p w14:paraId="11F34A23"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Copertura delle specie indicatrici di disturbo</w:t>
            </w:r>
          </w:p>
        </w:tc>
        <w:tc>
          <w:tcPr>
            <w:tcW w:w="0" w:type="auto"/>
            <w:hideMark/>
          </w:tcPr>
          <w:p w14:paraId="3D6FE1C1"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10</w:t>
            </w:r>
          </w:p>
        </w:tc>
        <w:tc>
          <w:tcPr>
            <w:tcW w:w="0" w:type="auto"/>
            <w:hideMark/>
          </w:tcPr>
          <w:p w14:paraId="08347612"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hideMark/>
          </w:tcPr>
          <w:p w14:paraId="5FA2328E"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Specie indicatrici di disturbo: aliene (Carpobrotus acinaciformis, Acacia saligna, A. horrida, Eucaliptus sp.pl., Agave americana e Yucca gloriosa occasionalmente), ruderali, sinantropiche</w:t>
            </w:r>
          </w:p>
        </w:tc>
      </w:tr>
      <w:tr w:rsidR="00E67634" w14:paraId="2D64FA1F" w14:textId="77777777" w:rsidTr="00A815DB">
        <w:trPr>
          <w:cantSplit/>
          <w:jc w:val="center"/>
        </w:trPr>
        <w:tc>
          <w:tcPr>
            <w:tcW w:w="0" w:type="auto"/>
            <w:vMerge/>
            <w:hideMark/>
          </w:tcPr>
          <w:p w14:paraId="2D58877E"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3852B06F"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57476CFD"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6A2CF781" w14:textId="77777777" w:rsidR="004726A2" w:rsidRPr="005A2DB3" w:rsidRDefault="004726A2" w:rsidP="004726A2">
            <w:pPr>
              <w:rPr>
                <w:rFonts w:ascii="Calibri" w:hAnsi="Calibri" w:cs="Calibri"/>
                <w:color w:val="000000" w:themeColor="text1"/>
                <w:sz w:val="20"/>
                <w:szCs w:val="20"/>
              </w:rPr>
            </w:pPr>
          </w:p>
        </w:tc>
        <w:tc>
          <w:tcPr>
            <w:tcW w:w="0" w:type="auto"/>
            <w:hideMark/>
          </w:tcPr>
          <w:p w14:paraId="5A2008A5"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Copertura delle specie indicatrici di fenomeni dinamici in atto</w:t>
            </w:r>
          </w:p>
        </w:tc>
        <w:tc>
          <w:tcPr>
            <w:tcW w:w="0" w:type="auto"/>
            <w:hideMark/>
          </w:tcPr>
          <w:p w14:paraId="19F89AA7"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10</w:t>
            </w:r>
          </w:p>
        </w:tc>
        <w:tc>
          <w:tcPr>
            <w:tcW w:w="0" w:type="auto"/>
            <w:hideMark/>
          </w:tcPr>
          <w:p w14:paraId="7151C40B"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hideMark/>
          </w:tcPr>
          <w:p w14:paraId="68DACFDB"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Specie indicatrici di dinamica: specie caratteristiche di altre comunità vegetali dinamicamente collegate</w:t>
            </w:r>
          </w:p>
        </w:tc>
      </w:tr>
      <w:tr w:rsidR="00E67634" w14:paraId="20FB0462" w14:textId="77777777" w:rsidTr="00A815DB">
        <w:trPr>
          <w:cantSplit/>
          <w:jc w:val="center"/>
        </w:trPr>
        <w:tc>
          <w:tcPr>
            <w:tcW w:w="0" w:type="auto"/>
            <w:vMerge/>
            <w:hideMark/>
          </w:tcPr>
          <w:p w14:paraId="15DC50E1"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40178481"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61432E9D" w14:textId="77777777" w:rsidR="004726A2" w:rsidRPr="005A2DB3" w:rsidRDefault="004726A2" w:rsidP="004726A2">
            <w:pPr>
              <w:rPr>
                <w:rFonts w:ascii="Calibri" w:hAnsi="Calibri" w:cs="Calibri"/>
                <w:color w:val="000000" w:themeColor="text1"/>
                <w:sz w:val="20"/>
                <w:szCs w:val="20"/>
              </w:rPr>
            </w:pPr>
          </w:p>
        </w:tc>
        <w:tc>
          <w:tcPr>
            <w:tcW w:w="0" w:type="auto"/>
            <w:hideMark/>
          </w:tcPr>
          <w:p w14:paraId="6960307F"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Zonazione della vegetazione</w:t>
            </w:r>
          </w:p>
        </w:tc>
        <w:tc>
          <w:tcPr>
            <w:tcW w:w="0" w:type="auto"/>
            <w:hideMark/>
          </w:tcPr>
          <w:p w14:paraId="2A3174D2"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Contatti con formazioni psammofile e dunali</w:t>
            </w:r>
          </w:p>
        </w:tc>
        <w:tc>
          <w:tcPr>
            <w:tcW w:w="0" w:type="auto"/>
            <w:hideMark/>
          </w:tcPr>
          <w:p w14:paraId="465B595B"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90</w:t>
            </w:r>
          </w:p>
        </w:tc>
        <w:tc>
          <w:tcPr>
            <w:tcW w:w="0" w:type="auto"/>
            <w:hideMark/>
          </w:tcPr>
          <w:p w14:paraId="397FD352"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hideMark/>
          </w:tcPr>
          <w:p w14:paraId="77DAD3C4" w14:textId="77777777" w:rsidR="004726A2" w:rsidRPr="005A2DB3" w:rsidRDefault="004726A2" w:rsidP="004726A2">
            <w:pPr>
              <w:rPr>
                <w:rFonts w:ascii="Calibri" w:hAnsi="Calibri" w:cs="Calibri"/>
                <w:color w:val="000000" w:themeColor="text1"/>
                <w:sz w:val="20"/>
                <w:szCs w:val="20"/>
              </w:rPr>
            </w:pPr>
          </w:p>
        </w:tc>
      </w:tr>
      <w:tr w:rsidR="00E67634" w14:paraId="48C7A49F" w14:textId="77777777" w:rsidTr="00A815DB">
        <w:trPr>
          <w:cantSplit/>
          <w:jc w:val="center"/>
        </w:trPr>
        <w:tc>
          <w:tcPr>
            <w:tcW w:w="0" w:type="auto"/>
            <w:vMerge/>
            <w:hideMark/>
          </w:tcPr>
          <w:p w14:paraId="58E3F8F2"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3CD2317C" w14:textId="77777777" w:rsidR="004726A2" w:rsidRPr="005A2DB3" w:rsidRDefault="004726A2" w:rsidP="004726A2">
            <w:pPr>
              <w:rPr>
                <w:rFonts w:ascii="Calibri" w:hAnsi="Calibri" w:cs="Calibri"/>
                <w:color w:val="000000" w:themeColor="text1"/>
                <w:sz w:val="20"/>
                <w:szCs w:val="20"/>
              </w:rPr>
            </w:pPr>
          </w:p>
        </w:tc>
        <w:tc>
          <w:tcPr>
            <w:tcW w:w="0" w:type="auto"/>
            <w:shd w:val="clear" w:color="000000" w:fill="BFBFBF"/>
            <w:hideMark/>
          </w:tcPr>
          <w:p w14:paraId="66C12628"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Parametri art.17</w:t>
            </w:r>
          </w:p>
        </w:tc>
        <w:tc>
          <w:tcPr>
            <w:tcW w:w="0" w:type="auto"/>
            <w:shd w:val="clear" w:color="000000" w:fill="BFBFBF"/>
            <w:hideMark/>
          </w:tcPr>
          <w:p w14:paraId="1AE1AAA5"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Pressioni</w:t>
            </w:r>
          </w:p>
        </w:tc>
        <w:tc>
          <w:tcPr>
            <w:tcW w:w="0" w:type="auto"/>
            <w:shd w:val="clear" w:color="000000" w:fill="BFBFBF"/>
            <w:hideMark/>
          </w:tcPr>
          <w:p w14:paraId="5E5C34CF"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Descrizione dell'impatto</w:t>
            </w:r>
          </w:p>
        </w:tc>
        <w:tc>
          <w:tcPr>
            <w:tcW w:w="0" w:type="auto"/>
            <w:shd w:val="clear" w:color="9999FF" w:fill="BFBFBF"/>
            <w:hideMark/>
          </w:tcPr>
          <w:p w14:paraId="1262E43C"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Target</w:t>
            </w:r>
          </w:p>
        </w:tc>
        <w:tc>
          <w:tcPr>
            <w:tcW w:w="0" w:type="auto"/>
            <w:shd w:val="clear" w:color="9999FF" w:fill="BFBFBF"/>
            <w:hideMark/>
          </w:tcPr>
          <w:p w14:paraId="76DA8F03"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UM Target</w:t>
            </w:r>
          </w:p>
        </w:tc>
        <w:tc>
          <w:tcPr>
            <w:tcW w:w="0" w:type="auto"/>
            <w:shd w:val="clear" w:color="000000" w:fill="BFBFBF"/>
            <w:hideMark/>
          </w:tcPr>
          <w:p w14:paraId="39AD4F4A"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Note</w:t>
            </w:r>
          </w:p>
        </w:tc>
      </w:tr>
      <w:tr w:rsidR="00E67634" w14:paraId="56FD5EDD" w14:textId="77777777" w:rsidTr="00A815DB">
        <w:trPr>
          <w:cantSplit/>
          <w:jc w:val="center"/>
        </w:trPr>
        <w:tc>
          <w:tcPr>
            <w:tcW w:w="0" w:type="auto"/>
            <w:vMerge/>
            <w:hideMark/>
          </w:tcPr>
          <w:p w14:paraId="2E034054"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4DC7A4D1" w14:textId="77777777" w:rsidR="004726A2" w:rsidRPr="005A2DB3" w:rsidRDefault="004726A2" w:rsidP="004726A2">
            <w:pPr>
              <w:rPr>
                <w:rFonts w:ascii="Calibri" w:hAnsi="Calibri" w:cs="Calibri"/>
                <w:color w:val="000000" w:themeColor="text1"/>
                <w:sz w:val="20"/>
                <w:szCs w:val="20"/>
              </w:rPr>
            </w:pPr>
          </w:p>
        </w:tc>
        <w:tc>
          <w:tcPr>
            <w:tcW w:w="0" w:type="auto"/>
            <w:vMerge w:val="restart"/>
            <w:hideMark/>
          </w:tcPr>
          <w:p w14:paraId="7F0AB8A5"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Prospettive future</w:t>
            </w:r>
          </w:p>
        </w:tc>
        <w:tc>
          <w:tcPr>
            <w:tcW w:w="0" w:type="auto"/>
            <w:hideMark/>
          </w:tcPr>
          <w:p w14:paraId="595A8029"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Sviluppo e mantenimento di zone balneari per turismo e tempo libero</w:t>
            </w:r>
          </w:p>
        </w:tc>
        <w:tc>
          <w:tcPr>
            <w:tcW w:w="0" w:type="auto"/>
            <w:hideMark/>
          </w:tcPr>
          <w:p w14:paraId="7FF38639"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xml:space="preserve">Occupazione da parte di </w:t>
            </w:r>
            <w:r w:rsidR="005967C8" w:rsidRPr="005A2DB3">
              <w:rPr>
                <w:rFonts w:ascii="Calibri" w:hAnsi="Calibri" w:cs="Calibri"/>
                <w:color w:val="000000" w:themeColor="text1"/>
                <w:sz w:val="20"/>
                <w:szCs w:val="20"/>
              </w:rPr>
              <w:t>infrastrutture</w:t>
            </w:r>
            <w:r w:rsidRPr="005A2DB3">
              <w:rPr>
                <w:rFonts w:ascii="Calibri" w:hAnsi="Calibri" w:cs="Calibri"/>
                <w:color w:val="000000" w:themeColor="text1"/>
                <w:sz w:val="20"/>
                <w:szCs w:val="20"/>
              </w:rPr>
              <w:t xml:space="preserve"> legate alle attività balneari</w:t>
            </w:r>
          </w:p>
        </w:tc>
        <w:tc>
          <w:tcPr>
            <w:tcW w:w="0" w:type="auto"/>
            <w:hideMark/>
          </w:tcPr>
          <w:p w14:paraId="3C713709"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0</w:t>
            </w:r>
          </w:p>
        </w:tc>
        <w:tc>
          <w:tcPr>
            <w:tcW w:w="0" w:type="auto"/>
            <w:hideMark/>
          </w:tcPr>
          <w:p w14:paraId="5E5937B3"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ettari di habitat occupati</w:t>
            </w:r>
          </w:p>
        </w:tc>
        <w:tc>
          <w:tcPr>
            <w:tcW w:w="0" w:type="auto"/>
            <w:hideMark/>
          </w:tcPr>
          <w:p w14:paraId="1FBAA94B"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Impatto alto</w:t>
            </w:r>
          </w:p>
        </w:tc>
      </w:tr>
      <w:tr w:rsidR="00E67634" w14:paraId="54297A15" w14:textId="77777777" w:rsidTr="00A815DB">
        <w:trPr>
          <w:cantSplit/>
          <w:jc w:val="center"/>
        </w:trPr>
        <w:tc>
          <w:tcPr>
            <w:tcW w:w="0" w:type="auto"/>
            <w:vMerge/>
            <w:hideMark/>
          </w:tcPr>
          <w:p w14:paraId="512D1C1A"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4A9BE6CA"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59F1A8F3" w14:textId="77777777" w:rsidR="004726A2" w:rsidRPr="005A2DB3" w:rsidRDefault="004726A2" w:rsidP="004726A2">
            <w:pPr>
              <w:rPr>
                <w:rFonts w:ascii="Calibri" w:hAnsi="Calibri" w:cs="Calibri"/>
                <w:color w:val="000000" w:themeColor="text1"/>
                <w:sz w:val="20"/>
                <w:szCs w:val="20"/>
              </w:rPr>
            </w:pPr>
          </w:p>
        </w:tc>
        <w:tc>
          <w:tcPr>
            <w:tcW w:w="0" w:type="auto"/>
            <w:hideMark/>
          </w:tcPr>
          <w:p w14:paraId="26EB5CC1"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Specie esotiche invasive non di interesse unionale</w:t>
            </w:r>
          </w:p>
        </w:tc>
        <w:tc>
          <w:tcPr>
            <w:tcW w:w="0" w:type="auto"/>
            <w:hideMark/>
          </w:tcPr>
          <w:p w14:paraId="2E520FDD"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Competizione con specie autoctone</w:t>
            </w:r>
          </w:p>
        </w:tc>
        <w:tc>
          <w:tcPr>
            <w:tcW w:w="0" w:type="auto"/>
            <w:hideMark/>
          </w:tcPr>
          <w:p w14:paraId="1D374A28"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0</w:t>
            </w:r>
          </w:p>
        </w:tc>
        <w:tc>
          <w:tcPr>
            <w:tcW w:w="0" w:type="auto"/>
            <w:hideMark/>
          </w:tcPr>
          <w:p w14:paraId="6D24B533"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piante esotiche</w:t>
            </w:r>
          </w:p>
        </w:tc>
        <w:tc>
          <w:tcPr>
            <w:tcW w:w="0" w:type="auto"/>
            <w:hideMark/>
          </w:tcPr>
          <w:p w14:paraId="3448491C"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Impatto alto</w:t>
            </w:r>
          </w:p>
        </w:tc>
      </w:tr>
      <w:tr w:rsidR="00E67634" w14:paraId="402A81AA" w14:textId="77777777" w:rsidTr="00A815DB">
        <w:trPr>
          <w:cantSplit/>
          <w:jc w:val="center"/>
        </w:trPr>
        <w:tc>
          <w:tcPr>
            <w:tcW w:w="0" w:type="auto"/>
            <w:shd w:val="clear" w:color="000000" w:fill="BFBFBF"/>
            <w:hideMark/>
          </w:tcPr>
          <w:p w14:paraId="563D5956" w14:textId="77777777" w:rsidR="004726A2" w:rsidRPr="005A2DB3" w:rsidRDefault="00DF4E61" w:rsidP="006F4BE9">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Habitat</w:t>
            </w:r>
          </w:p>
        </w:tc>
        <w:tc>
          <w:tcPr>
            <w:tcW w:w="0" w:type="auto"/>
            <w:shd w:val="clear" w:color="000000" w:fill="BFBFBF"/>
            <w:hideMark/>
          </w:tcPr>
          <w:p w14:paraId="0A990CB1" w14:textId="77777777" w:rsidR="004726A2" w:rsidRPr="005A2DB3" w:rsidRDefault="00DF4E61" w:rsidP="006F4BE9">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Obiettivo</w:t>
            </w:r>
          </w:p>
        </w:tc>
        <w:tc>
          <w:tcPr>
            <w:tcW w:w="0" w:type="auto"/>
            <w:shd w:val="clear" w:color="000000" w:fill="BFBFBF"/>
            <w:hideMark/>
          </w:tcPr>
          <w:p w14:paraId="2C888A9D" w14:textId="77777777" w:rsidR="004726A2" w:rsidRPr="005A2DB3" w:rsidRDefault="00DF4E61" w:rsidP="006F4BE9">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Parametri art. 17</w:t>
            </w:r>
          </w:p>
        </w:tc>
        <w:tc>
          <w:tcPr>
            <w:tcW w:w="0" w:type="auto"/>
            <w:shd w:val="clear" w:color="000000" w:fill="BFBFBF"/>
            <w:hideMark/>
          </w:tcPr>
          <w:p w14:paraId="0D3A783D" w14:textId="77777777" w:rsidR="004726A2" w:rsidRPr="005A2DB3" w:rsidRDefault="00DF4E61" w:rsidP="006F4BE9">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Attributi</w:t>
            </w:r>
          </w:p>
        </w:tc>
        <w:tc>
          <w:tcPr>
            <w:tcW w:w="0" w:type="auto"/>
            <w:shd w:val="clear" w:color="000000" w:fill="BFBFBF"/>
            <w:hideMark/>
          </w:tcPr>
          <w:p w14:paraId="17236F6A" w14:textId="77777777" w:rsidR="004726A2" w:rsidRPr="005A2DB3" w:rsidRDefault="00DF4E61" w:rsidP="006F4BE9">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Sotto-attributi</w:t>
            </w:r>
          </w:p>
        </w:tc>
        <w:tc>
          <w:tcPr>
            <w:tcW w:w="0" w:type="auto"/>
            <w:shd w:val="clear" w:color="000000" w:fill="BFBFBF"/>
            <w:hideMark/>
          </w:tcPr>
          <w:p w14:paraId="4575F246" w14:textId="77777777" w:rsidR="004726A2" w:rsidRPr="005A2DB3" w:rsidRDefault="00DF4E61" w:rsidP="006F4BE9">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Target</w:t>
            </w:r>
          </w:p>
        </w:tc>
        <w:tc>
          <w:tcPr>
            <w:tcW w:w="0" w:type="auto"/>
            <w:shd w:val="clear" w:color="000000" w:fill="BFBFBF"/>
            <w:hideMark/>
          </w:tcPr>
          <w:p w14:paraId="58DC4D2E" w14:textId="77777777" w:rsidR="004726A2" w:rsidRPr="005A2DB3" w:rsidRDefault="00DF4E61" w:rsidP="006F4BE9">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UM Target</w:t>
            </w:r>
          </w:p>
        </w:tc>
        <w:tc>
          <w:tcPr>
            <w:tcW w:w="0" w:type="auto"/>
            <w:shd w:val="clear" w:color="000000" w:fill="BFBFBF"/>
            <w:hideMark/>
          </w:tcPr>
          <w:p w14:paraId="1689D12E" w14:textId="77777777" w:rsidR="004726A2" w:rsidRPr="005A2DB3" w:rsidRDefault="00DF4E61" w:rsidP="006F4BE9">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Note</w:t>
            </w:r>
          </w:p>
        </w:tc>
      </w:tr>
      <w:tr w:rsidR="00E67634" w14:paraId="79AB52C4" w14:textId="77777777" w:rsidTr="00A815DB">
        <w:trPr>
          <w:cantSplit/>
          <w:jc w:val="center"/>
        </w:trPr>
        <w:tc>
          <w:tcPr>
            <w:tcW w:w="0" w:type="auto"/>
            <w:vMerge w:val="restart"/>
            <w:hideMark/>
          </w:tcPr>
          <w:p w14:paraId="39BD3A30"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2240</w:t>
            </w:r>
          </w:p>
        </w:tc>
        <w:tc>
          <w:tcPr>
            <w:tcW w:w="0" w:type="auto"/>
            <w:vMerge w:val="restart"/>
            <w:hideMark/>
          </w:tcPr>
          <w:p w14:paraId="2B6E1EB4"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Miglioramento della struttura e della funzionalità dell'habitat entro 5 anni</w:t>
            </w:r>
          </w:p>
        </w:tc>
        <w:tc>
          <w:tcPr>
            <w:tcW w:w="0" w:type="auto"/>
            <w:hideMark/>
          </w:tcPr>
          <w:p w14:paraId="3A9C9C02"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Area occupata</w:t>
            </w:r>
          </w:p>
        </w:tc>
        <w:tc>
          <w:tcPr>
            <w:tcW w:w="0" w:type="auto"/>
            <w:hideMark/>
          </w:tcPr>
          <w:p w14:paraId="2519D08B"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Superficie</w:t>
            </w:r>
          </w:p>
        </w:tc>
        <w:tc>
          <w:tcPr>
            <w:tcW w:w="0" w:type="auto"/>
            <w:hideMark/>
          </w:tcPr>
          <w:p w14:paraId="6A6239D6"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hideMark/>
          </w:tcPr>
          <w:p w14:paraId="5551C2AC"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0,33</w:t>
            </w:r>
          </w:p>
        </w:tc>
        <w:tc>
          <w:tcPr>
            <w:tcW w:w="0" w:type="auto"/>
            <w:hideMark/>
          </w:tcPr>
          <w:p w14:paraId="3CA62AF5"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ettari</w:t>
            </w:r>
          </w:p>
        </w:tc>
        <w:tc>
          <w:tcPr>
            <w:tcW w:w="0" w:type="auto"/>
            <w:hideMark/>
          </w:tcPr>
          <w:p w14:paraId="4DCAD71D" w14:textId="77777777" w:rsidR="004726A2" w:rsidRPr="005A2DB3" w:rsidRDefault="004726A2" w:rsidP="004726A2">
            <w:pPr>
              <w:rPr>
                <w:rFonts w:ascii="Calibri" w:hAnsi="Calibri" w:cs="Calibri"/>
                <w:color w:val="000000" w:themeColor="text1"/>
                <w:sz w:val="20"/>
                <w:szCs w:val="20"/>
              </w:rPr>
            </w:pPr>
          </w:p>
        </w:tc>
      </w:tr>
      <w:tr w:rsidR="00E67634" w14:paraId="4B2FDEA9" w14:textId="77777777" w:rsidTr="00A815DB">
        <w:trPr>
          <w:cantSplit/>
          <w:jc w:val="center"/>
        </w:trPr>
        <w:tc>
          <w:tcPr>
            <w:tcW w:w="0" w:type="auto"/>
            <w:vMerge/>
            <w:hideMark/>
          </w:tcPr>
          <w:p w14:paraId="3C93243C"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73E1F586" w14:textId="77777777" w:rsidR="004726A2" w:rsidRPr="005A2DB3" w:rsidRDefault="004726A2" w:rsidP="004726A2">
            <w:pPr>
              <w:rPr>
                <w:rFonts w:ascii="Calibri" w:hAnsi="Calibri" w:cs="Calibri"/>
                <w:color w:val="000000" w:themeColor="text1"/>
                <w:sz w:val="20"/>
                <w:szCs w:val="20"/>
              </w:rPr>
            </w:pPr>
          </w:p>
        </w:tc>
        <w:tc>
          <w:tcPr>
            <w:tcW w:w="0" w:type="auto"/>
            <w:vMerge w:val="restart"/>
            <w:hideMark/>
          </w:tcPr>
          <w:p w14:paraId="3E950CD1"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Struttura e funzioni</w:t>
            </w:r>
          </w:p>
        </w:tc>
        <w:tc>
          <w:tcPr>
            <w:tcW w:w="0" w:type="auto"/>
            <w:hideMark/>
          </w:tcPr>
          <w:p w14:paraId="77198092"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Copertura della vegetazione</w:t>
            </w:r>
          </w:p>
        </w:tc>
        <w:tc>
          <w:tcPr>
            <w:tcW w:w="0" w:type="auto"/>
            <w:hideMark/>
          </w:tcPr>
          <w:p w14:paraId="2866484B"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Copertura totale</w:t>
            </w:r>
          </w:p>
        </w:tc>
        <w:tc>
          <w:tcPr>
            <w:tcW w:w="0" w:type="auto"/>
            <w:hideMark/>
          </w:tcPr>
          <w:p w14:paraId="76F02468"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60</w:t>
            </w:r>
          </w:p>
        </w:tc>
        <w:tc>
          <w:tcPr>
            <w:tcW w:w="0" w:type="auto"/>
            <w:hideMark/>
          </w:tcPr>
          <w:p w14:paraId="75B1AEB3"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hideMark/>
          </w:tcPr>
          <w:p w14:paraId="3C881239" w14:textId="77777777" w:rsidR="004726A2" w:rsidRPr="005A2DB3" w:rsidRDefault="004726A2" w:rsidP="004726A2">
            <w:pPr>
              <w:rPr>
                <w:rFonts w:ascii="Calibri" w:hAnsi="Calibri" w:cs="Calibri"/>
                <w:color w:val="000000" w:themeColor="text1"/>
                <w:sz w:val="20"/>
                <w:szCs w:val="20"/>
              </w:rPr>
            </w:pPr>
          </w:p>
        </w:tc>
      </w:tr>
      <w:tr w:rsidR="00E67634" w14:paraId="7D279A3F" w14:textId="77777777" w:rsidTr="00A815DB">
        <w:trPr>
          <w:cantSplit/>
          <w:jc w:val="center"/>
        </w:trPr>
        <w:tc>
          <w:tcPr>
            <w:tcW w:w="0" w:type="auto"/>
            <w:vMerge/>
            <w:hideMark/>
          </w:tcPr>
          <w:p w14:paraId="067DDDF4"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25B883FA"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32ABD959" w14:textId="77777777" w:rsidR="004726A2" w:rsidRPr="005A2DB3" w:rsidRDefault="004726A2" w:rsidP="004726A2">
            <w:pPr>
              <w:rPr>
                <w:rFonts w:ascii="Calibri" w:hAnsi="Calibri" w:cs="Calibri"/>
                <w:color w:val="000000" w:themeColor="text1"/>
                <w:sz w:val="20"/>
                <w:szCs w:val="20"/>
              </w:rPr>
            </w:pPr>
          </w:p>
        </w:tc>
        <w:tc>
          <w:tcPr>
            <w:tcW w:w="0" w:type="auto"/>
            <w:vMerge w:val="restart"/>
            <w:hideMark/>
          </w:tcPr>
          <w:p w14:paraId="05BE08C6"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Composizione floristica</w:t>
            </w:r>
          </w:p>
        </w:tc>
        <w:tc>
          <w:tcPr>
            <w:tcW w:w="0" w:type="auto"/>
            <w:hideMark/>
          </w:tcPr>
          <w:p w14:paraId="66633472"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Copertura delle specie tipiche</w:t>
            </w:r>
          </w:p>
        </w:tc>
        <w:tc>
          <w:tcPr>
            <w:tcW w:w="0" w:type="auto"/>
            <w:hideMark/>
          </w:tcPr>
          <w:p w14:paraId="06DFF32D"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40</w:t>
            </w:r>
          </w:p>
        </w:tc>
        <w:tc>
          <w:tcPr>
            <w:tcW w:w="0" w:type="auto"/>
            <w:hideMark/>
          </w:tcPr>
          <w:p w14:paraId="5880BF31"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hideMark/>
          </w:tcPr>
          <w:p w14:paraId="5E339D54"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Specie tipiche: Brachypodium distachyum</w:t>
            </w:r>
          </w:p>
        </w:tc>
      </w:tr>
      <w:tr w:rsidR="00E67634" w14:paraId="7CABAFE4" w14:textId="77777777" w:rsidTr="00A815DB">
        <w:trPr>
          <w:cantSplit/>
          <w:jc w:val="center"/>
        </w:trPr>
        <w:tc>
          <w:tcPr>
            <w:tcW w:w="0" w:type="auto"/>
            <w:vMerge/>
            <w:hideMark/>
          </w:tcPr>
          <w:p w14:paraId="735550F4"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2B0F9A67"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10A31B57"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5C5C9BBD" w14:textId="77777777" w:rsidR="004726A2" w:rsidRPr="005A2DB3" w:rsidRDefault="004726A2" w:rsidP="004726A2">
            <w:pPr>
              <w:rPr>
                <w:rFonts w:ascii="Calibri" w:hAnsi="Calibri" w:cs="Calibri"/>
                <w:color w:val="000000" w:themeColor="text1"/>
                <w:sz w:val="20"/>
                <w:szCs w:val="20"/>
              </w:rPr>
            </w:pPr>
          </w:p>
        </w:tc>
        <w:tc>
          <w:tcPr>
            <w:tcW w:w="0" w:type="auto"/>
            <w:hideMark/>
          </w:tcPr>
          <w:p w14:paraId="67CF9845"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Copertura delle specie indicatrici di disturbo</w:t>
            </w:r>
          </w:p>
        </w:tc>
        <w:tc>
          <w:tcPr>
            <w:tcW w:w="0" w:type="auto"/>
            <w:hideMark/>
          </w:tcPr>
          <w:p w14:paraId="22117D83"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10</w:t>
            </w:r>
          </w:p>
        </w:tc>
        <w:tc>
          <w:tcPr>
            <w:tcW w:w="0" w:type="auto"/>
            <w:hideMark/>
          </w:tcPr>
          <w:p w14:paraId="1408DA64"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hideMark/>
          </w:tcPr>
          <w:p w14:paraId="32AEF2F7"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Specie indicatrici di disturbo: aliene (Acacia saligna, Agave americana, Carpobrotus acinaciformis, Erigeron canadensis, E. sumatrensis, Xanthium orientale subsp. italicum, X. spinosum), ruderali, sinantropiche.</w:t>
            </w:r>
          </w:p>
        </w:tc>
      </w:tr>
      <w:tr w:rsidR="00E67634" w14:paraId="22126A95" w14:textId="77777777" w:rsidTr="00A815DB">
        <w:trPr>
          <w:cantSplit/>
          <w:jc w:val="center"/>
        </w:trPr>
        <w:tc>
          <w:tcPr>
            <w:tcW w:w="0" w:type="auto"/>
            <w:vMerge/>
            <w:hideMark/>
          </w:tcPr>
          <w:p w14:paraId="6187A693"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2C0E5335"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3C9AF11F"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1F20F613" w14:textId="77777777" w:rsidR="004726A2" w:rsidRPr="005A2DB3" w:rsidRDefault="004726A2" w:rsidP="004726A2">
            <w:pPr>
              <w:rPr>
                <w:rFonts w:ascii="Calibri" w:hAnsi="Calibri" w:cs="Calibri"/>
                <w:color w:val="000000" w:themeColor="text1"/>
                <w:sz w:val="20"/>
                <w:szCs w:val="20"/>
              </w:rPr>
            </w:pPr>
          </w:p>
        </w:tc>
        <w:tc>
          <w:tcPr>
            <w:tcW w:w="0" w:type="auto"/>
            <w:hideMark/>
          </w:tcPr>
          <w:p w14:paraId="4E8CF923"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Copertura delle specie indicatrici di fenomeni dinamici in atto</w:t>
            </w:r>
          </w:p>
        </w:tc>
        <w:tc>
          <w:tcPr>
            <w:tcW w:w="0" w:type="auto"/>
            <w:hideMark/>
          </w:tcPr>
          <w:p w14:paraId="113EA370"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10</w:t>
            </w:r>
          </w:p>
        </w:tc>
        <w:tc>
          <w:tcPr>
            <w:tcW w:w="0" w:type="auto"/>
            <w:hideMark/>
          </w:tcPr>
          <w:p w14:paraId="2B10AC7F"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hideMark/>
          </w:tcPr>
          <w:p w14:paraId="39B64F71"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Specie indicatrici di dinamica: Nanofanerofite, Fanerofite caratteristiche di altre comunità vegetali dinamicamente collegate</w:t>
            </w:r>
          </w:p>
        </w:tc>
      </w:tr>
      <w:tr w:rsidR="00E67634" w14:paraId="712AC82F" w14:textId="77777777" w:rsidTr="00A815DB">
        <w:trPr>
          <w:cantSplit/>
          <w:jc w:val="center"/>
        </w:trPr>
        <w:tc>
          <w:tcPr>
            <w:tcW w:w="0" w:type="auto"/>
            <w:vMerge/>
            <w:hideMark/>
          </w:tcPr>
          <w:p w14:paraId="378FA960"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1D619A26"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44636837" w14:textId="77777777" w:rsidR="004726A2" w:rsidRPr="005A2DB3" w:rsidRDefault="004726A2" w:rsidP="004726A2">
            <w:pPr>
              <w:rPr>
                <w:rFonts w:ascii="Calibri" w:hAnsi="Calibri" w:cs="Calibri"/>
                <w:color w:val="000000" w:themeColor="text1"/>
                <w:sz w:val="20"/>
                <w:szCs w:val="20"/>
              </w:rPr>
            </w:pPr>
          </w:p>
        </w:tc>
        <w:tc>
          <w:tcPr>
            <w:tcW w:w="0" w:type="auto"/>
            <w:hideMark/>
          </w:tcPr>
          <w:p w14:paraId="34A1D99A"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Zonazione della vegetazione</w:t>
            </w:r>
          </w:p>
        </w:tc>
        <w:tc>
          <w:tcPr>
            <w:tcW w:w="0" w:type="auto"/>
            <w:hideMark/>
          </w:tcPr>
          <w:p w14:paraId="4025B7B2"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Contatti con formazioni psammofile e dunali</w:t>
            </w:r>
          </w:p>
        </w:tc>
        <w:tc>
          <w:tcPr>
            <w:tcW w:w="0" w:type="auto"/>
            <w:hideMark/>
          </w:tcPr>
          <w:p w14:paraId="0204FDD6"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90</w:t>
            </w:r>
          </w:p>
        </w:tc>
        <w:tc>
          <w:tcPr>
            <w:tcW w:w="0" w:type="auto"/>
            <w:hideMark/>
          </w:tcPr>
          <w:p w14:paraId="148AA9E0"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hideMark/>
          </w:tcPr>
          <w:p w14:paraId="26A3B385" w14:textId="77777777" w:rsidR="004726A2" w:rsidRPr="005A2DB3" w:rsidRDefault="004726A2" w:rsidP="004726A2">
            <w:pPr>
              <w:rPr>
                <w:rFonts w:ascii="Calibri" w:hAnsi="Calibri" w:cs="Calibri"/>
                <w:color w:val="000000" w:themeColor="text1"/>
                <w:sz w:val="20"/>
                <w:szCs w:val="20"/>
              </w:rPr>
            </w:pPr>
          </w:p>
        </w:tc>
      </w:tr>
      <w:tr w:rsidR="00E67634" w14:paraId="528C4052" w14:textId="77777777" w:rsidTr="00A815DB">
        <w:trPr>
          <w:cantSplit/>
          <w:jc w:val="center"/>
        </w:trPr>
        <w:tc>
          <w:tcPr>
            <w:tcW w:w="0" w:type="auto"/>
            <w:vMerge/>
            <w:hideMark/>
          </w:tcPr>
          <w:p w14:paraId="114EAF3C"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12A54387" w14:textId="77777777" w:rsidR="004726A2" w:rsidRPr="005A2DB3" w:rsidRDefault="004726A2" w:rsidP="004726A2">
            <w:pPr>
              <w:rPr>
                <w:rFonts w:ascii="Calibri" w:hAnsi="Calibri" w:cs="Calibri"/>
                <w:color w:val="000000" w:themeColor="text1"/>
                <w:sz w:val="20"/>
                <w:szCs w:val="20"/>
              </w:rPr>
            </w:pPr>
          </w:p>
        </w:tc>
        <w:tc>
          <w:tcPr>
            <w:tcW w:w="0" w:type="auto"/>
            <w:shd w:val="clear" w:color="000000" w:fill="BFBFBF"/>
            <w:hideMark/>
          </w:tcPr>
          <w:p w14:paraId="691C4465"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Parametri art.17</w:t>
            </w:r>
          </w:p>
        </w:tc>
        <w:tc>
          <w:tcPr>
            <w:tcW w:w="0" w:type="auto"/>
            <w:shd w:val="clear" w:color="000000" w:fill="BFBFBF"/>
            <w:hideMark/>
          </w:tcPr>
          <w:p w14:paraId="7C78B2ED"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Pressioni</w:t>
            </w:r>
          </w:p>
        </w:tc>
        <w:tc>
          <w:tcPr>
            <w:tcW w:w="0" w:type="auto"/>
            <w:shd w:val="clear" w:color="000000" w:fill="BFBFBF"/>
            <w:hideMark/>
          </w:tcPr>
          <w:p w14:paraId="3D751EF1"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Descrizione dell'impatto</w:t>
            </w:r>
          </w:p>
        </w:tc>
        <w:tc>
          <w:tcPr>
            <w:tcW w:w="0" w:type="auto"/>
            <w:shd w:val="clear" w:color="9999FF" w:fill="BFBFBF"/>
            <w:hideMark/>
          </w:tcPr>
          <w:p w14:paraId="5130CC4E"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Target</w:t>
            </w:r>
          </w:p>
        </w:tc>
        <w:tc>
          <w:tcPr>
            <w:tcW w:w="0" w:type="auto"/>
            <w:shd w:val="clear" w:color="9999FF" w:fill="BFBFBF"/>
            <w:hideMark/>
          </w:tcPr>
          <w:p w14:paraId="581AB47C"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UM Target</w:t>
            </w:r>
          </w:p>
        </w:tc>
        <w:tc>
          <w:tcPr>
            <w:tcW w:w="0" w:type="auto"/>
            <w:shd w:val="clear" w:color="000000" w:fill="BFBFBF"/>
            <w:hideMark/>
          </w:tcPr>
          <w:p w14:paraId="138AE552"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Note</w:t>
            </w:r>
          </w:p>
        </w:tc>
      </w:tr>
      <w:tr w:rsidR="00E67634" w14:paraId="512D1AA8" w14:textId="77777777" w:rsidTr="00A815DB">
        <w:trPr>
          <w:cantSplit/>
          <w:jc w:val="center"/>
        </w:trPr>
        <w:tc>
          <w:tcPr>
            <w:tcW w:w="0" w:type="auto"/>
            <w:vMerge/>
            <w:hideMark/>
          </w:tcPr>
          <w:p w14:paraId="698C7935"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4D12C3EA" w14:textId="77777777" w:rsidR="004726A2" w:rsidRPr="005A2DB3" w:rsidRDefault="004726A2" w:rsidP="004726A2">
            <w:pPr>
              <w:rPr>
                <w:rFonts w:ascii="Calibri" w:hAnsi="Calibri" w:cs="Calibri"/>
                <w:color w:val="000000" w:themeColor="text1"/>
                <w:sz w:val="20"/>
                <w:szCs w:val="20"/>
              </w:rPr>
            </w:pPr>
          </w:p>
        </w:tc>
        <w:tc>
          <w:tcPr>
            <w:tcW w:w="0" w:type="auto"/>
            <w:vMerge w:val="restart"/>
            <w:hideMark/>
          </w:tcPr>
          <w:p w14:paraId="63F2C3CB"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Prospettive future</w:t>
            </w:r>
          </w:p>
        </w:tc>
        <w:tc>
          <w:tcPr>
            <w:tcW w:w="0" w:type="auto"/>
            <w:hideMark/>
          </w:tcPr>
          <w:p w14:paraId="734E3023"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Sviluppo e mantenimento di zone balneari per turismo e tempo libero</w:t>
            </w:r>
          </w:p>
        </w:tc>
        <w:tc>
          <w:tcPr>
            <w:tcW w:w="0" w:type="auto"/>
            <w:hideMark/>
          </w:tcPr>
          <w:p w14:paraId="1999B66A"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xml:space="preserve">Occupazione da parte di </w:t>
            </w:r>
            <w:r w:rsidR="005967C8" w:rsidRPr="005A2DB3">
              <w:rPr>
                <w:rFonts w:ascii="Calibri" w:hAnsi="Calibri" w:cs="Calibri"/>
                <w:color w:val="000000" w:themeColor="text1"/>
                <w:sz w:val="20"/>
                <w:szCs w:val="20"/>
              </w:rPr>
              <w:t>infrastrutture</w:t>
            </w:r>
            <w:r w:rsidRPr="005A2DB3">
              <w:rPr>
                <w:rFonts w:ascii="Calibri" w:hAnsi="Calibri" w:cs="Calibri"/>
                <w:color w:val="000000" w:themeColor="text1"/>
                <w:sz w:val="20"/>
                <w:szCs w:val="20"/>
              </w:rPr>
              <w:t xml:space="preserve"> legate alle attività balneari</w:t>
            </w:r>
          </w:p>
        </w:tc>
        <w:tc>
          <w:tcPr>
            <w:tcW w:w="0" w:type="auto"/>
            <w:hideMark/>
          </w:tcPr>
          <w:p w14:paraId="38F7B230"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0</w:t>
            </w:r>
          </w:p>
        </w:tc>
        <w:tc>
          <w:tcPr>
            <w:tcW w:w="0" w:type="auto"/>
            <w:hideMark/>
          </w:tcPr>
          <w:p w14:paraId="117B9F53"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ettari di habitat occupati</w:t>
            </w:r>
          </w:p>
        </w:tc>
        <w:tc>
          <w:tcPr>
            <w:tcW w:w="0" w:type="auto"/>
            <w:hideMark/>
          </w:tcPr>
          <w:p w14:paraId="4E9BFC5B"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Impatto alto</w:t>
            </w:r>
          </w:p>
        </w:tc>
      </w:tr>
      <w:tr w:rsidR="00E67634" w14:paraId="054289A8" w14:textId="77777777" w:rsidTr="00A815DB">
        <w:trPr>
          <w:cantSplit/>
          <w:jc w:val="center"/>
        </w:trPr>
        <w:tc>
          <w:tcPr>
            <w:tcW w:w="0" w:type="auto"/>
            <w:vMerge/>
            <w:hideMark/>
          </w:tcPr>
          <w:p w14:paraId="4A647293"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0A8C5F8D"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463A5826" w14:textId="77777777" w:rsidR="004726A2" w:rsidRPr="005A2DB3" w:rsidRDefault="004726A2" w:rsidP="004726A2">
            <w:pPr>
              <w:rPr>
                <w:rFonts w:ascii="Calibri" w:hAnsi="Calibri" w:cs="Calibri"/>
                <w:color w:val="000000" w:themeColor="text1"/>
                <w:sz w:val="20"/>
                <w:szCs w:val="20"/>
              </w:rPr>
            </w:pPr>
          </w:p>
        </w:tc>
        <w:tc>
          <w:tcPr>
            <w:tcW w:w="0" w:type="auto"/>
            <w:hideMark/>
          </w:tcPr>
          <w:p w14:paraId="47547EEC"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Specie esotiche invasive non di interesse unionale</w:t>
            </w:r>
          </w:p>
        </w:tc>
        <w:tc>
          <w:tcPr>
            <w:tcW w:w="0" w:type="auto"/>
            <w:hideMark/>
          </w:tcPr>
          <w:p w14:paraId="0F960AC4"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Competizione con specie autoctone</w:t>
            </w:r>
          </w:p>
        </w:tc>
        <w:tc>
          <w:tcPr>
            <w:tcW w:w="0" w:type="auto"/>
            <w:hideMark/>
          </w:tcPr>
          <w:p w14:paraId="0A27AB51"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0</w:t>
            </w:r>
          </w:p>
        </w:tc>
        <w:tc>
          <w:tcPr>
            <w:tcW w:w="0" w:type="auto"/>
            <w:hideMark/>
          </w:tcPr>
          <w:p w14:paraId="2EE3F90D"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piante esotiche</w:t>
            </w:r>
          </w:p>
        </w:tc>
        <w:tc>
          <w:tcPr>
            <w:tcW w:w="0" w:type="auto"/>
            <w:hideMark/>
          </w:tcPr>
          <w:p w14:paraId="7AD62B28"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Impatto alto</w:t>
            </w:r>
          </w:p>
        </w:tc>
      </w:tr>
      <w:tr w:rsidR="00E67634" w14:paraId="33B92499" w14:textId="77777777" w:rsidTr="00A815DB">
        <w:trPr>
          <w:cantSplit/>
          <w:jc w:val="center"/>
        </w:trPr>
        <w:tc>
          <w:tcPr>
            <w:tcW w:w="0" w:type="auto"/>
            <w:shd w:val="clear" w:color="000000" w:fill="BFBFBF"/>
            <w:hideMark/>
          </w:tcPr>
          <w:p w14:paraId="64A7A9B3" w14:textId="77777777" w:rsidR="004726A2" w:rsidRPr="005A2DB3" w:rsidRDefault="00DF4E61" w:rsidP="006F4BE9">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Habitat</w:t>
            </w:r>
          </w:p>
        </w:tc>
        <w:tc>
          <w:tcPr>
            <w:tcW w:w="0" w:type="auto"/>
            <w:shd w:val="clear" w:color="000000" w:fill="BFBFBF"/>
            <w:hideMark/>
          </w:tcPr>
          <w:p w14:paraId="0F2636A9" w14:textId="77777777" w:rsidR="004726A2" w:rsidRPr="005A2DB3" w:rsidRDefault="00DF4E61" w:rsidP="006F4BE9">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Obiettivo</w:t>
            </w:r>
          </w:p>
        </w:tc>
        <w:tc>
          <w:tcPr>
            <w:tcW w:w="0" w:type="auto"/>
            <w:shd w:val="clear" w:color="000000" w:fill="BFBFBF"/>
            <w:hideMark/>
          </w:tcPr>
          <w:p w14:paraId="480BA3D2" w14:textId="77777777" w:rsidR="004726A2" w:rsidRPr="005A2DB3" w:rsidRDefault="00DF4E61" w:rsidP="006F4BE9">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Parametri art. 17</w:t>
            </w:r>
          </w:p>
        </w:tc>
        <w:tc>
          <w:tcPr>
            <w:tcW w:w="0" w:type="auto"/>
            <w:shd w:val="clear" w:color="000000" w:fill="BFBFBF"/>
            <w:hideMark/>
          </w:tcPr>
          <w:p w14:paraId="01989280" w14:textId="77777777" w:rsidR="004726A2" w:rsidRPr="005A2DB3" w:rsidRDefault="00DF4E61" w:rsidP="006F4BE9">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Attributi</w:t>
            </w:r>
          </w:p>
        </w:tc>
        <w:tc>
          <w:tcPr>
            <w:tcW w:w="0" w:type="auto"/>
            <w:shd w:val="clear" w:color="000000" w:fill="BFBFBF"/>
            <w:hideMark/>
          </w:tcPr>
          <w:p w14:paraId="5538D87E" w14:textId="77777777" w:rsidR="004726A2" w:rsidRPr="005A2DB3" w:rsidRDefault="00DF4E61" w:rsidP="006F4BE9">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Sotto-attributi</w:t>
            </w:r>
          </w:p>
        </w:tc>
        <w:tc>
          <w:tcPr>
            <w:tcW w:w="0" w:type="auto"/>
            <w:shd w:val="clear" w:color="000000" w:fill="BFBFBF"/>
            <w:hideMark/>
          </w:tcPr>
          <w:p w14:paraId="00D6491F" w14:textId="77777777" w:rsidR="004726A2" w:rsidRPr="005A2DB3" w:rsidRDefault="00DF4E61" w:rsidP="006F4BE9">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Target</w:t>
            </w:r>
          </w:p>
        </w:tc>
        <w:tc>
          <w:tcPr>
            <w:tcW w:w="0" w:type="auto"/>
            <w:shd w:val="clear" w:color="000000" w:fill="BFBFBF"/>
            <w:hideMark/>
          </w:tcPr>
          <w:p w14:paraId="37BFE60E" w14:textId="77777777" w:rsidR="004726A2" w:rsidRPr="005A2DB3" w:rsidRDefault="00DF4E61" w:rsidP="006F4BE9">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UM Target</w:t>
            </w:r>
          </w:p>
        </w:tc>
        <w:tc>
          <w:tcPr>
            <w:tcW w:w="0" w:type="auto"/>
            <w:shd w:val="clear" w:color="000000" w:fill="BFBFBF"/>
            <w:hideMark/>
          </w:tcPr>
          <w:p w14:paraId="57E97EFA" w14:textId="77777777" w:rsidR="004726A2" w:rsidRPr="005A2DB3" w:rsidRDefault="00DF4E61" w:rsidP="006F4BE9">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Note</w:t>
            </w:r>
          </w:p>
        </w:tc>
      </w:tr>
      <w:tr w:rsidR="00E67634" w14:paraId="1315AACE" w14:textId="77777777" w:rsidTr="00A815DB">
        <w:trPr>
          <w:cantSplit/>
          <w:jc w:val="center"/>
        </w:trPr>
        <w:tc>
          <w:tcPr>
            <w:tcW w:w="0" w:type="auto"/>
            <w:vMerge w:val="restart"/>
            <w:hideMark/>
          </w:tcPr>
          <w:p w14:paraId="60BDCB03"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lastRenderedPageBreak/>
              <w:t>2250</w:t>
            </w:r>
          </w:p>
        </w:tc>
        <w:tc>
          <w:tcPr>
            <w:tcW w:w="0" w:type="auto"/>
            <w:vMerge w:val="restart"/>
            <w:hideMark/>
          </w:tcPr>
          <w:p w14:paraId="6C220C3A"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xml:space="preserve">Miglioramento della struttura e della funzionalità </w:t>
            </w:r>
            <w:r w:rsidR="00AE1C4D" w:rsidRPr="005A2DB3">
              <w:rPr>
                <w:rFonts w:ascii="Calibri" w:hAnsi="Calibri" w:cs="Calibri"/>
                <w:color w:val="000000" w:themeColor="text1"/>
                <w:sz w:val="20"/>
                <w:szCs w:val="20"/>
              </w:rPr>
              <w:t>dell’habitat</w:t>
            </w:r>
            <w:r w:rsidRPr="005A2DB3">
              <w:rPr>
                <w:rFonts w:ascii="Calibri" w:hAnsi="Calibri" w:cs="Calibri"/>
                <w:color w:val="000000" w:themeColor="text1"/>
                <w:sz w:val="20"/>
                <w:szCs w:val="20"/>
              </w:rPr>
              <w:t xml:space="preserve"> entro 5 anni</w:t>
            </w:r>
          </w:p>
        </w:tc>
        <w:tc>
          <w:tcPr>
            <w:tcW w:w="0" w:type="auto"/>
            <w:hideMark/>
          </w:tcPr>
          <w:p w14:paraId="713BFA9D"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Area occupata</w:t>
            </w:r>
          </w:p>
        </w:tc>
        <w:tc>
          <w:tcPr>
            <w:tcW w:w="0" w:type="auto"/>
            <w:hideMark/>
          </w:tcPr>
          <w:p w14:paraId="250A4875"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Superficie</w:t>
            </w:r>
          </w:p>
        </w:tc>
        <w:tc>
          <w:tcPr>
            <w:tcW w:w="0" w:type="auto"/>
            <w:hideMark/>
          </w:tcPr>
          <w:p w14:paraId="168A67E1"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hideMark/>
          </w:tcPr>
          <w:p w14:paraId="56BFDF21"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0,88</w:t>
            </w:r>
          </w:p>
        </w:tc>
        <w:tc>
          <w:tcPr>
            <w:tcW w:w="0" w:type="auto"/>
            <w:hideMark/>
          </w:tcPr>
          <w:p w14:paraId="19DFDE44"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ettari</w:t>
            </w:r>
          </w:p>
        </w:tc>
        <w:tc>
          <w:tcPr>
            <w:tcW w:w="0" w:type="auto"/>
            <w:hideMark/>
          </w:tcPr>
          <w:p w14:paraId="3C5E920C" w14:textId="77777777" w:rsidR="004726A2" w:rsidRPr="005A2DB3" w:rsidRDefault="004726A2" w:rsidP="004726A2">
            <w:pPr>
              <w:rPr>
                <w:rFonts w:ascii="Calibri" w:hAnsi="Calibri" w:cs="Calibri"/>
                <w:color w:val="000000" w:themeColor="text1"/>
                <w:sz w:val="20"/>
                <w:szCs w:val="20"/>
              </w:rPr>
            </w:pPr>
          </w:p>
        </w:tc>
      </w:tr>
      <w:tr w:rsidR="00E67634" w14:paraId="648BC3C1" w14:textId="77777777" w:rsidTr="00A815DB">
        <w:trPr>
          <w:cantSplit/>
          <w:jc w:val="center"/>
        </w:trPr>
        <w:tc>
          <w:tcPr>
            <w:tcW w:w="0" w:type="auto"/>
            <w:vMerge/>
            <w:hideMark/>
          </w:tcPr>
          <w:p w14:paraId="41466F83"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4630C3CA" w14:textId="77777777" w:rsidR="004726A2" w:rsidRPr="005A2DB3" w:rsidRDefault="004726A2" w:rsidP="004726A2">
            <w:pPr>
              <w:rPr>
                <w:rFonts w:ascii="Calibri" w:hAnsi="Calibri" w:cs="Calibri"/>
                <w:color w:val="000000" w:themeColor="text1"/>
                <w:sz w:val="20"/>
                <w:szCs w:val="20"/>
              </w:rPr>
            </w:pPr>
          </w:p>
        </w:tc>
        <w:tc>
          <w:tcPr>
            <w:tcW w:w="0" w:type="auto"/>
            <w:vMerge w:val="restart"/>
            <w:hideMark/>
          </w:tcPr>
          <w:p w14:paraId="57D3F5FF"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Struttura e funzioni</w:t>
            </w:r>
          </w:p>
        </w:tc>
        <w:tc>
          <w:tcPr>
            <w:tcW w:w="0" w:type="auto"/>
            <w:hideMark/>
          </w:tcPr>
          <w:p w14:paraId="79911AC3"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Copertura della vegetazione</w:t>
            </w:r>
          </w:p>
        </w:tc>
        <w:tc>
          <w:tcPr>
            <w:tcW w:w="0" w:type="auto"/>
            <w:hideMark/>
          </w:tcPr>
          <w:p w14:paraId="4EBCB6F5"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Copertura dello strato arbustivo</w:t>
            </w:r>
          </w:p>
        </w:tc>
        <w:tc>
          <w:tcPr>
            <w:tcW w:w="0" w:type="auto"/>
            <w:hideMark/>
          </w:tcPr>
          <w:p w14:paraId="38C3A241"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90</w:t>
            </w:r>
          </w:p>
        </w:tc>
        <w:tc>
          <w:tcPr>
            <w:tcW w:w="0" w:type="auto"/>
            <w:hideMark/>
          </w:tcPr>
          <w:p w14:paraId="44347BDE"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hideMark/>
          </w:tcPr>
          <w:p w14:paraId="2C80CED6" w14:textId="77777777" w:rsidR="004726A2" w:rsidRPr="005A2DB3" w:rsidRDefault="004726A2" w:rsidP="004726A2">
            <w:pPr>
              <w:rPr>
                <w:rFonts w:ascii="Calibri" w:hAnsi="Calibri" w:cs="Calibri"/>
                <w:color w:val="000000" w:themeColor="text1"/>
                <w:sz w:val="20"/>
                <w:szCs w:val="20"/>
              </w:rPr>
            </w:pPr>
          </w:p>
        </w:tc>
      </w:tr>
      <w:tr w:rsidR="00E67634" w:rsidRPr="002C2D5F" w14:paraId="7F597C37" w14:textId="77777777" w:rsidTr="00A815DB">
        <w:trPr>
          <w:cantSplit/>
          <w:jc w:val="center"/>
        </w:trPr>
        <w:tc>
          <w:tcPr>
            <w:tcW w:w="0" w:type="auto"/>
            <w:vMerge/>
            <w:hideMark/>
          </w:tcPr>
          <w:p w14:paraId="60E19F0C"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4A9F8AB1"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65988163" w14:textId="77777777" w:rsidR="004726A2" w:rsidRPr="005A2DB3" w:rsidRDefault="004726A2" w:rsidP="004726A2">
            <w:pPr>
              <w:rPr>
                <w:rFonts w:ascii="Calibri" w:hAnsi="Calibri" w:cs="Calibri"/>
                <w:color w:val="000000" w:themeColor="text1"/>
                <w:sz w:val="20"/>
                <w:szCs w:val="20"/>
              </w:rPr>
            </w:pPr>
          </w:p>
        </w:tc>
        <w:tc>
          <w:tcPr>
            <w:tcW w:w="0" w:type="auto"/>
            <w:vMerge w:val="restart"/>
            <w:hideMark/>
          </w:tcPr>
          <w:p w14:paraId="26A8B20C"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Composizione floristica</w:t>
            </w:r>
          </w:p>
        </w:tc>
        <w:tc>
          <w:tcPr>
            <w:tcW w:w="0" w:type="auto"/>
            <w:hideMark/>
          </w:tcPr>
          <w:p w14:paraId="30C32C3C"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Copertura delle specie tipiche</w:t>
            </w:r>
          </w:p>
        </w:tc>
        <w:tc>
          <w:tcPr>
            <w:tcW w:w="0" w:type="auto"/>
            <w:hideMark/>
          </w:tcPr>
          <w:p w14:paraId="4A84C446"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70</w:t>
            </w:r>
          </w:p>
        </w:tc>
        <w:tc>
          <w:tcPr>
            <w:tcW w:w="0" w:type="auto"/>
            <w:hideMark/>
          </w:tcPr>
          <w:p w14:paraId="626AA066"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hideMark/>
          </w:tcPr>
          <w:p w14:paraId="2F984345" w14:textId="77777777" w:rsidR="004726A2" w:rsidRPr="002C2D5F" w:rsidRDefault="00DF4E61" w:rsidP="004726A2">
            <w:pPr>
              <w:rPr>
                <w:rFonts w:ascii="Calibri" w:hAnsi="Calibri" w:cs="Calibri"/>
                <w:color w:val="000000" w:themeColor="text1"/>
                <w:sz w:val="20"/>
                <w:szCs w:val="20"/>
                <w:lang w:val="en-US"/>
              </w:rPr>
            </w:pPr>
            <w:r w:rsidRPr="002C2D5F">
              <w:rPr>
                <w:rFonts w:ascii="Calibri" w:hAnsi="Calibri" w:cs="Calibri"/>
                <w:color w:val="000000" w:themeColor="text1"/>
                <w:sz w:val="20"/>
                <w:szCs w:val="20"/>
                <w:lang w:val="en-US"/>
              </w:rPr>
              <w:t>Specie tipiche: Juniperus macrocarpa, Juniperus phoenicea</w:t>
            </w:r>
          </w:p>
        </w:tc>
      </w:tr>
      <w:tr w:rsidR="00E67634" w14:paraId="2EAE30A4" w14:textId="77777777" w:rsidTr="00A815DB">
        <w:trPr>
          <w:cantSplit/>
          <w:jc w:val="center"/>
        </w:trPr>
        <w:tc>
          <w:tcPr>
            <w:tcW w:w="0" w:type="auto"/>
            <w:vMerge/>
            <w:hideMark/>
          </w:tcPr>
          <w:p w14:paraId="26FF3521" w14:textId="77777777" w:rsidR="004726A2" w:rsidRPr="002C2D5F" w:rsidRDefault="004726A2" w:rsidP="004726A2">
            <w:pPr>
              <w:rPr>
                <w:rFonts w:ascii="Calibri" w:hAnsi="Calibri" w:cs="Calibri"/>
                <w:color w:val="000000" w:themeColor="text1"/>
                <w:sz w:val="20"/>
                <w:szCs w:val="20"/>
                <w:lang w:val="en-US"/>
              </w:rPr>
            </w:pPr>
          </w:p>
        </w:tc>
        <w:tc>
          <w:tcPr>
            <w:tcW w:w="0" w:type="auto"/>
            <w:vMerge/>
            <w:hideMark/>
          </w:tcPr>
          <w:p w14:paraId="27A6033D" w14:textId="77777777" w:rsidR="004726A2" w:rsidRPr="002C2D5F" w:rsidRDefault="004726A2" w:rsidP="004726A2">
            <w:pPr>
              <w:rPr>
                <w:rFonts w:ascii="Calibri" w:hAnsi="Calibri" w:cs="Calibri"/>
                <w:color w:val="000000" w:themeColor="text1"/>
                <w:sz w:val="20"/>
                <w:szCs w:val="20"/>
                <w:lang w:val="en-US"/>
              </w:rPr>
            </w:pPr>
          </w:p>
        </w:tc>
        <w:tc>
          <w:tcPr>
            <w:tcW w:w="0" w:type="auto"/>
            <w:vMerge/>
            <w:hideMark/>
          </w:tcPr>
          <w:p w14:paraId="26D7033E" w14:textId="77777777" w:rsidR="004726A2" w:rsidRPr="002C2D5F" w:rsidRDefault="004726A2" w:rsidP="004726A2">
            <w:pPr>
              <w:rPr>
                <w:rFonts w:ascii="Calibri" w:hAnsi="Calibri" w:cs="Calibri"/>
                <w:color w:val="000000" w:themeColor="text1"/>
                <w:sz w:val="20"/>
                <w:szCs w:val="20"/>
                <w:lang w:val="en-US"/>
              </w:rPr>
            </w:pPr>
          </w:p>
        </w:tc>
        <w:tc>
          <w:tcPr>
            <w:tcW w:w="0" w:type="auto"/>
            <w:vMerge/>
            <w:hideMark/>
          </w:tcPr>
          <w:p w14:paraId="21A43153" w14:textId="77777777" w:rsidR="004726A2" w:rsidRPr="002C2D5F" w:rsidRDefault="004726A2" w:rsidP="004726A2">
            <w:pPr>
              <w:rPr>
                <w:rFonts w:ascii="Calibri" w:hAnsi="Calibri" w:cs="Calibri"/>
                <w:color w:val="000000" w:themeColor="text1"/>
                <w:sz w:val="20"/>
                <w:szCs w:val="20"/>
                <w:lang w:val="en-US"/>
              </w:rPr>
            </w:pPr>
          </w:p>
        </w:tc>
        <w:tc>
          <w:tcPr>
            <w:tcW w:w="0" w:type="auto"/>
            <w:hideMark/>
          </w:tcPr>
          <w:p w14:paraId="330501CA"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Copertura delle specie indicatrici di disturbo</w:t>
            </w:r>
          </w:p>
        </w:tc>
        <w:tc>
          <w:tcPr>
            <w:tcW w:w="0" w:type="auto"/>
            <w:hideMark/>
          </w:tcPr>
          <w:p w14:paraId="6222648B"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5</w:t>
            </w:r>
          </w:p>
        </w:tc>
        <w:tc>
          <w:tcPr>
            <w:tcW w:w="0" w:type="auto"/>
            <w:hideMark/>
          </w:tcPr>
          <w:p w14:paraId="5C78113F"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hideMark/>
          </w:tcPr>
          <w:p w14:paraId="053A752F"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Specie indicatrici di disturbo: aliene (Austrocylindropuntia subulata, Carpobrotus acinaciformis, C. edulis, Opuntia ficus-indica, Agave sp.pl., Acacia saligna, A. horrida, Eucaliptus sp.pl.), ruderali, sinantropiche</w:t>
            </w:r>
          </w:p>
        </w:tc>
      </w:tr>
      <w:tr w:rsidR="00E67634" w14:paraId="4F0BA23A" w14:textId="77777777" w:rsidTr="00A815DB">
        <w:trPr>
          <w:cantSplit/>
          <w:jc w:val="center"/>
        </w:trPr>
        <w:tc>
          <w:tcPr>
            <w:tcW w:w="0" w:type="auto"/>
            <w:vMerge/>
            <w:hideMark/>
          </w:tcPr>
          <w:p w14:paraId="6B8CCFA1"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14063B58"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4E1F4927" w14:textId="77777777" w:rsidR="004726A2" w:rsidRPr="005A2DB3" w:rsidRDefault="004726A2" w:rsidP="004726A2">
            <w:pPr>
              <w:rPr>
                <w:rFonts w:ascii="Calibri" w:hAnsi="Calibri" w:cs="Calibri"/>
                <w:color w:val="000000" w:themeColor="text1"/>
                <w:sz w:val="20"/>
                <w:szCs w:val="20"/>
              </w:rPr>
            </w:pPr>
          </w:p>
        </w:tc>
        <w:tc>
          <w:tcPr>
            <w:tcW w:w="0" w:type="auto"/>
            <w:hideMark/>
          </w:tcPr>
          <w:p w14:paraId="21464120"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Zonazione della vegetazione</w:t>
            </w:r>
          </w:p>
        </w:tc>
        <w:tc>
          <w:tcPr>
            <w:tcW w:w="0" w:type="auto"/>
            <w:hideMark/>
          </w:tcPr>
          <w:p w14:paraId="1F3D27F1"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Contatti con formazioni psammofile e dunali</w:t>
            </w:r>
          </w:p>
        </w:tc>
        <w:tc>
          <w:tcPr>
            <w:tcW w:w="0" w:type="auto"/>
            <w:hideMark/>
          </w:tcPr>
          <w:p w14:paraId="08320EB0"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90</w:t>
            </w:r>
          </w:p>
        </w:tc>
        <w:tc>
          <w:tcPr>
            <w:tcW w:w="0" w:type="auto"/>
            <w:hideMark/>
          </w:tcPr>
          <w:p w14:paraId="036A2A04"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hideMark/>
          </w:tcPr>
          <w:p w14:paraId="1ADA9826" w14:textId="77777777" w:rsidR="004726A2" w:rsidRPr="005A2DB3" w:rsidRDefault="004726A2" w:rsidP="004726A2">
            <w:pPr>
              <w:rPr>
                <w:rFonts w:ascii="Calibri" w:hAnsi="Calibri" w:cs="Calibri"/>
                <w:color w:val="000000" w:themeColor="text1"/>
                <w:sz w:val="20"/>
                <w:szCs w:val="20"/>
              </w:rPr>
            </w:pPr>
          </w:p>
        </w:tc>
      </w:tr>
      <w:tr w:rsidR="00E67634" w14:paraId="19360241" w14:textId="77777777" w:rsidTr="00A815DB">
        <w:trPr>
          <w:cantSplit/>
          <w:jc w:val="center"/>
        </w:trPr>
        <w:tc>
          <w:tcPr>
            <w:tcW w:w="0" w:type="auto"/>
            <w:vMerge/>
            <w:hideMark/>
          </w:tcPr>
          <w:p w14:paraId="0C5B5C4C"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27F07F31" w14:textId="77777777" w:rsidR="004726A2" w:rsidRPr="005A2DB3" w:rsidRDefault="004726A2" w:rsidP="004726A2">
            <w:pPr>
              <w:rPr>
                <w:rFonts w:ascii="Calibri" w:hAnsi="Calibri" w:cs="Calibri"/>
                <w:color w:val="000000" w:themeColor="text1"/>
                <w:sz w:val="20"/>
                <w:szCs w:val="20"/>
              </w:rPr>
            </w:pPr>
          </w:p>
        </w:tc>
        <w:tc>
          <w:tcPr>
            <w:tcW w:w="0" w:type="auto"/>
            <w:shd w:val="clear" w:color="000000" w:fill="BFBFBF"/>
            <w:hideMark/>
          </w:tcPr>
          <w:p w14:paraId="504C3B63"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Parametri art.17</w:t>
            </w:r>
          </w:p>
        </w:tc>
        <w:tc>
          <w:tcPr>
            <w:tcW w:w="0" w:type="auto"/>
            <w:shd w:val="clear" w:color="000000" w:fill="BFBFBF"/>
            <w:hideMark/>
          </w:tcPr>
          <w:p w14:paraId="178F34D6"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Pressioni</w:t>
            </w:r>
          </w:p>
        </w:tc>
        <w:tc>
          <w:tcPr>
            <w:tcW w:w="0" w:type="auto"/>
            <w:shd w:val="clear" w:color="000000" w:fill="BFBFBF"/>
            <w:hideMark/>
          </w:tcPr>
          <w:p w14:paraId="6BEAB07C"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Descrizione dell'impatto</w:t>
            </w:r>
          </w:p>
        </w:tc>
        <w:tc>
          <w:tcPr>
            <w:tcW w:w="0" w:type="auto"/>
            <w:shd w:val="clear" w:color="9999FF" w:fill="BFBFBF"/>
            <w:hideMark/>
          </w:tcPr>
          <w:p w14:paraId="25816E79"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Target</w:t>
            </w:r>
          </w:p>
        </w:tc>
        <w:tc>
          <w:tcPr>
            <w:tcW w:w="0" w:type="auto"/>
            <w:shd w:val="clear" w:color="9999FF" w:fill="BFBFBF"/>
            <w:hideMark/>
          </w:tcPr>
          <w:p w14:paraId="7177E14F"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UM Target</w:t>
            </w:r>
          </w:p>
        </w:tc>
        <w:tc>
          <w:tcPr>
            <w:tcW w:w="0" w:type="auto"/>
            <w:shd w:val="clear" w:color="000000" w:fill="BFBFBF"/>
            <w:hideMark/>
          </w:tcPr>
          <w:p w14:paraId="1F0B8D3C"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Note</w:t>
            </w:r>
          </w:p>
        </w:tc>
      </w:tr>
      <w:tr w:rsidR="00E67634" w14:paraId="356DB85B" w14:textId="77777777" w:rsidTr="00A815DB">
        <w:trPr>
          <w:cantSplit/>
          <w:jc w:val="center"/>
        </w:trPr>
        <w:tc>
          <w:tcPr>
            <w:tcW w:w="0" w:type="auto"/>
            <w:vMerge/>
            <w:hideMark/>
          </w:tcPr>
          <w:p w14:paraId="480127B8"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6F5D88D8" w14:textId="77777777" w:rsidR="004726A2" w:rsidRPr="005A2DB3" w:rsidRDefault="004726A2" w:rsidP="004726A2">
            <w:pPr>
              <w:rPr>
                <w:rFonts w:ascii="Calibri" w:hAnsi="Calibri" w:cs="Calibri"/>
                <w:color w:val="000000" w:themeColor="text1"/>
                <w:sz w:val="20"/>
                <w:szCs w:val="20"/>
              </w:rPr>
            </w:pPr>
          </w:p>
        </w:tc>
        <w:tc>
          <w:tcPr>
            <w:tcW w:w="0" w:type="auto"/>
            <w:vMerge w:val="restart"/>
            <w:hideMark/>
          </w:tcPr>
          <w:p w14:paraId="7257BFDA"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Prospettive future</w:t>
            </w:r>
          </w:p>
        </w:tc>
        <w:tc>
          <w:tcPr>
            <w:tcW w:w="0" w:type="auto"/>
            <w:hideMark/>
          </w:tcPr>
          <w:p w14:paraId="2B67F1ED"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Sviluppo e mantenimento di zone balneari per turismo e tempo libero</w:t>
            </w:r>
          </w:p>
        </w:tc>
        <w:tc>
          <w:tcPr>
            <w:tcW w:w="0" w:type="auto"/>
            <w:hideMark/>
          </w:tcPr>
          <w:p w14:paraId="4DB8E1F2"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xml:space="preserve">Occupazione da parte di </w:t>
            </w:r>
            <w:r w:rsidR="005967C8" w:rsidRPr="005A2DB3">
              <w:rPr>
                <w:rFonts w:ascii="Calibri" w:hAnsi="Calibri" w:cs="Calibri"/>
                <w:color w:val="000000" w:themeColor="text1"/>
                <w:sz w:val="20"/>
                <w:szCs w:val="20"/>
              </w:rPr>
              <w:t>infrastrutture</w:t>
            </w:r>
            <w:r w:rsidRPr="005A2DB3">
              <w:rPr>
                <w:rFonts w:ascii="Calibri" w:hAnsi="Calibri" w:cs="Calibri"/>
                <w:color w:val="000000" w:themeColor="text1"/>
                <w:sz w:val="20"/>
                <w:szCs w:val="20"/>
              </w:rPr>
              <w:t xml:space="preserve"> legate alle attività balneari</w:t>
            </w:r>
          </w:p>
        </w:tc>
        <w:tc>
          <w:tcPr>
            <w:tcW w:w="0" w:type="auto"/>
            <w:hideMark/>
          </w:tcPr>
          <w:p w14:paraId="48C0DA61"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0</w:t>
            </w:r>
          </w:p>
        </w:tc>
        <w:tc>
          <w:tcPr>
            <w:tcW w:w="0" w:type="auto"/>
            <w:hideMark/>
          </w:tcPr>
          <w:p w14:paraId="2986906F"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ettari di habitat occupati</w:t>
            </w:r>
          </w:p>
        </w:tc>
        <w:tc>
          <w:tcPr>
            <w:tcW w:w="0" w:type="auto"/>
            <w:hideMark/>
          </w:tcPr>
          <w:p w14:paraId="2A5FB9F5"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Impatto alto</w:t>
            </w:r>
          </w:p>
        </w:tc>
      </w:tr>
      <w:tr w:rsidR="00E67634" w14:paraId="2A7377B1" w14:textId="77777777" w:rsidTr="00A815DB">
        <w:trPr>
          <w:cantSplit/>
          <w:jc w:val="center"/>
        </w:trPr>
        <w:tc>
          <w:tcPr>
            <w:tcW w:w="0" w:type="auto"/>
            <w:vMerge/>
            <w:hideMark/>
          </w:tcPr>
          <w:p w14:paraId="4D46586B"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1EBAE727"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03427453" w14:textId="77777777" w:rsidR="004726A2" w:rsidRPr="005A2DB3" w:rsidRDefault="004726A2" w:rsidP="004726A2">
            <w:pPr>
              <w:rPr>
                <w:rFonts w:ascii="Calibri" w:hAnsi="Calibri" w:cs="Calibri"/>
                <w:color w:val="000000" w:themeColor="text1"/>
                <w:sz w:val="20"/>
                <w:szCs w:val="20"/>
              </w:rPr>
            </w:pPr>
          </w:p>
        </w:tc>
        <w:tc>
          <w:tcPr>
            <w:tcW w:w="0" w:type="auto"/>
            <w:hideMark/>
          </w:tcPr>
          <w:p w14:paraId="27754DA0"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Specie esotiche invasive non di interesse unionale</w:t>
            </w:r>
          </w:p>
        </w:tc>
        <w:tc>
          <w:tcPr>
            <w:tcW w:w="0" w:type="auto"/>
            <w:hideMark/>
          </w:tcPr>
          <w:p w14:paraId="5A2FB2D1"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Competizione con specie autoctone</w:t>
            </w:r>
          </w:p>
        </w:tc>
        <w:tc>
          <w:tcPr>
            <w:tcW w:w="0" w:type="auto"/>
            <w:hideMark/>
          </w:tcPr>
          <w:p w14:paraId="72EBD58A"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0</w:t>
            </w:r>
          </w:p>
        </w:tc>
        <w:tc>
          <w:tcPr>
            <w:tcW w:w="0" w:type="auto"/>
            <w:hideMark/>
          </w:tcPr>
          <w:p w14:paraId="5C6BF243"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piante esotiche</w:t>
            </w:r>
          </w:p>
        </w:tc>
        <w:tc>
          <w:tcPr>
            <w:tcW w:w="0" w:type="auto"/>
            <w:hideMark/>
          </w:tcPr>
          <w:p w14:paraId="3439DA2B"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Impatto alto</w:t>
            </w:r>
          </w:p>
        </w:tc>
      </w:tr>
      <w:tr w:rsidR="00E67634" w14:paraId="747626AF" w14:textId="77777777" w:rsidTr="00A815DB">
        <w:trPr>
          <w:cantSplit/>
          <w:jc w:val="center"/>
        </w:trPr>
        <w:tc>
          <w:tcPr>
            <w:tcW w:w="0" w:type="auto"/>
            <w:shd w:val="clear" w:color="000000" w:fill="BFBFBF"/>
            <w:hideMark/>
          </w:tcPr>
          <w:p w14:paraId="2AC39380" w14:textId="77777777" w:rsidR="004726A2" w:rsidRPr="005A2DB3" w:rsidRDefault="00DF4E61" w:rsidP="006F4BE9">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lastRenderedPageBreak/>
              <w:t>Habitat</w:t>
            </w:r>
          </w:p>
        </w:tc>
        <w:tc>
          <w:tcPr>
            <w:tcW w:w="0" w:type="auto"/>
            <w:shd w:val="clear" w:color="000000" w:fill="BFBFBF"/>
            <w:hideMark/>
          </w:tcPr>
          <w:p w14:paraId="2BFE52F1" w14:textId="77777777" w:rsidR="004726A2" w:rsidRPr="005A2DB3" w:rsidRDefault="00DF4E61" w:rsidP="006F4BE9">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Obiettivo</w:t>
            </w:r>
          </w:p>
        </w:tc>
        <w:tc>
          <w:tcPr>
            <w:tcW w:w="0" w:type="auto"/>
            <w:shd w:val="clear" w:color="000000" w:fill="BFBFBF"/>
            <w:hideMark/>
          </w:tcPr>
          <w:p w14:paraId="56C0BF4A" w14:textId="77777777" w:rsidR="004726A2" w:rsidRPr="005A2DB3" w:rsidRDefault="00DF4E61" w:rsidP="006F4BE9">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Parametri art. 17</w:t>
            </w:r>
          </w:p>
        </w:tc>
        <w:tc>
          <w:tcPr>
            <w:tcW w:w="0" w:type="auto"/>
            <w:shd w:val="clear" w:color="000000" w:fill="BFBFBF"/>
            <w:hideMark/>
          </w:tcPr>
          <w:p w14:paraId="3B776E9F" w14:textId="77777777" w:rsidR="004726A2" w:rsidRPr="005A2DB3" w:rsidRDefault="00DF4E61" w:rsidP="006F4BE9">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Attributi</w:t>
            </w:r>
          </w:p>
        </w:tc>
        <w:tc>
          <w:tcPr>
            <w:tcW w:w="0" w:type="auto"/>
            <w:shd w:val="clear" w:color="000000" w:fill="BFBFBF"/>
            <w:hideMark/>
          </w:tcPr>
          <w:p w14:paraId="6FDBA373" w14:textId="77777777" w:rsidR="004726A2" w:rsidRPr="005A2DB3" w:rsidRDefault="00DF4E61" w:rsidP="006F4BE9">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Sotto-attributi</w:t>
            </w:r>
          </w:p>
        </w:tc>
        <w:tc>
          <w:tcPr>
            <w:tcW w:w="0" w:type="auto"/>
            <w:shd w:val="clear" w:color="000000" w:fill="BFBFBF"/>
            <w:hideMark/>
          </w:tcPr>
          <w:p w14:paraId="581A5CE0" w14:textId="77777777" w:rsidR="004726A2" w:rsidRPr="005A2DB3" w:rsidRDefault="00DF4E61" w:rsidP="006F4BE9">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Target</w:t>
            </w:r>
          </w:p>
        </w:tc>
        <w:tc>
          <w:tcPr>
            <w:tcW w:w="0" w:type="auto"/>
            <w:shd w:val="clear" w:color="000000" w:fill="BFBFBF"/>
            <w:hideMark/>
          </w:tcPr>
          <w:p w14:paraId="0669DF03" w14:textId="77777777" w:rsidR="004726A2" w:rsidRPr="005A2DB3" w:rsidRDefault="00DF4E61" w:rsidP="006F4BE9">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UM Target</w:t>
            </w:r>
          </w:p>
        </w:tc>
        <w:tc>
          <w:tcPr>
            <w:tcW w:w="0" w:type="auto"/>
            <w:shd w:val="clear" w:color="000000" w:fill="BFBFBF"/>
            <w:hideMark/>
          </w:tcPr>
          <w:p w14:paraId="269D1D34" w14:textId="77777777" w:rsidR="004726A2" w:rsidRPr="005A2DB3" w:rsidRDefault="00DF4E61" w:rsidP="006F4BE9">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Note</w:t>
            </w:r>
          </w:p>
        </w:tc>
      </w:tr>
      <w:tr w:rsidR="00E67634" w14:paraId="70EEACA6" w14:textId="77777777" w:rsidTr="00A815DB">
        <w:trPr>
          <w:cantSplit/>
          <w:jc w:val="center"/>
        </w:trPr>
        <w:tc>
          <w:tcPr>
            <w:tcW w:w="0" w:type="auto"/>
            <w:vMerge w:val="restart"/>
            <w:hideMark/>
          </w:tcPr>
          <w:p w14:paraId="73B6FCC2"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2260</w:t>
            </w:r>
          </w:p>
        </w:tc>
        <w:tc>
          <w:tcPr>
            <w:tcW w:w="0" w:type="auto"/>
            <w:vMerge w:val="restart"/>
            <w:hideMark/>
          </w:tcPr>
          <w:p w14:paraId="4E0BA1FA"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xml:space="preserve">Miglioramento della struttura e della funzionalità </w:t>
            </w:r>
            <w:r w:rsidR="00AE1C4D" w:rsidRPr="005A2DB3">
              <w:rPr>
                <w:rFonts w:ascii="Calibri" w:hAnsi="Calibri" w:cs="Calibri"/>
                <w:color w:val="000000" w:themeColor="text1"/>
                <w:sz w:val="20"/>
                <w:szCs w:val="20"/>
              </w:rPr>
              <w:t>dell’habitat</w:t>
            </w:r>
            <w:r w:rsidRPr="005A2DB3">
              <w:rPr>
                <w:rFonts w:ascii="Calibri" w:hAnsi="Calibri" w:cs="Calibri"/>
                <w:color w:val="000000" w:themeColor="text1"/>
                <w:sz w:val="20"/>
                <w:szCs w:val="20"/>
              </w:rPr>
              <w:t xml:space="preserve"> entro 5 anni</w:t>
            </w:r>
          </w:p>
        </w:tc>
        <w:tc>
          <w:tcPr>
            <w:tcW w:w="0" w:type="auto"/>
            <w:hideMark/>
          </w:tcPr>
          <w:p w14:paraId="2F51C545"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Area occupata</w:t>
            </w:r>
          </w:p>
        </w:tc>
        <w:tc>
          <w:tcPr>
            <w:tcW w:w="0" w:type="auto"/>
            <w:hideMark/>
          </w:tcPr>
          <w:p w14:paraId="6F09AC8C"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Superficie</w:t>
            </w:r>
          </w:p>
        </w:tc>
        <w:tc>
          <w:tcPr>
            <w:tcW w:w="0" w:type="auto"/>
            <w:hideMark/>
          </w:tcPr>
          <w:p w14:paraId="612D77CF"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hideMark/>
          </w:tcPr>
          <w:p w14:paraId="285A3145"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1,2</w:t>
            </w:r>
          </w:p>
        </w:tc>
        <w:tc>
          <w:tcPr>
            <w:tcW w:w="0" w:type="auto"/>
            <w:hideMark/>
          </w:tcPr>
          <w:p w14:paraId="2720DB37"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ettari</w:t>
            </w:r>
          </w:p>
        </w:tc>
        <w:tc>
          <w:tcPr>
            <w:tcW w:w="0" w:type="auto"/>
            <w:hideMark/>
          </w:tcPr>
          <w:p w14:paraId="32869AD5" w14:textId="77777777" w:rsidR="004726A2" w:rsidRPr="005A2DB3" w:rsidRDefault="004726A2" w:rsidP="004726A2">
            <w:pPr>
              <w:rPr>
                <w:rFonts w:ascii="Calibri" w:hAnsi="Calibri" w:cs="Calibri"/>
                <w:color w:val="000000" w:themeColor="text1"/>
                <w:sz w:val="20"/>
                <w:szCs w:val="20"/>
              </w:rPr>
            </w:pPr>
          </w:p>
        </w:tc>
      </w:tr>
      <w:tr w:rsidR="00E67634" w14:paraId="5BDF18E9" w14:textId="77777777" w:rsidTr="00A815DB">
        <w:trPr>
          <w:cantSplit/>
          <w:jc w:val="center"/>
        </w:trPr>
        <w:tc>
          <w:tcPr>
            <w:tcW w:w="0" w:type="auto"/>
            <w:vMerge/>
            <w:hideMark/>
          </w:tcPr>
          <w:p w14:paraId="0F626341"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4C866D55" w14:textId="77777777" w:rsidR="004726A2" w:rsidRPr="005A2DB3" w:rsidRDefault="004726A2" w:rsidP="004726A2">
            <w:pPr>
              <w:rPr>
                <w:rFonts w:ascii="Calibri" w:hAnsi="Calibri" w:cs="Calibri"/>
                <w:color w:val="000000" w:themeColor="text1"/>
                <w:sz w:val="20"/>
                <w:szCs w:val="20"/>
              </w:rPr>
            </w:pPr>
          </w:p>
        </w:tc>
        <w:tc>
          <w:tcPr>
            <w:tcW w:w="0" w:type="auto"/>
            <w:vMerge w:val="restart"/>
            <w:hideMark/>
          </w:tcPr>
          <w:p w14:paraId="5C1D42F9"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Struttura e funzioni</w:t>
            </w:r>
          </w:p>
        </w:tc>
        <w:tc>
          <w:tcPr>
            <w:tcW w:w="0" w:type="auto"/>
            <w:hideMark/>
          </w:tcPr>
          <w:p w14:paraId="699F3647"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Copertura della vegetazione</w:t>
            </w:r>
          </w:p>
        </w:tc>
        <w:tc>
          <w:tcPr>
            <w:tcW w:w="0" w:type="auto"/>
            <w:hideMark/>
          </w:tcPr>
          <w:p w14:paraId="1BF22A3F"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Copertura dello strato arbustivo</w:t>
            </w:r>
          </w:p>
        </w:tc>
        <w:tc>
          <w:tcPr>
            <w:tcW w:w="0" w:type="auto"/>
            <w:hideMark/>
          </w:tcPr>
          <w:p w14:paraId="344B6E4E"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90</w:t>
            </w:r>
          </w:p>
        </w:tc>
        <w:tc>
          <w:tcPr>
            <w:tcW w:w="0" w:type="auto"/>
            <w:hideMark/>
          </w:tcPr>
          <w:p w14:paraId="4CD381BF"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hideMark/>
          </w:tcPr>
          <w:p w14:paraId="69256D4D" w14:textId="77777777" w:rsidR="004726A2" w:rsidRPr="005A2DB3" w:rsidRDefault="004726A2" w:rsidP="004726A2">
            <w:pPr>
              <w:rPr>
                <w:rFonts w:ascii="Calibri" w:hAnsi="Calibri" w:cs="Calibri"/>
                <w:color w:val="000000" w:themeColor="text1"/>
                <w:sz w:val="20"/>
                <w:szCs w:val="20"/>
              </w:rPr>
            </w:pPr>
          </w:p>
        </w:tc>
      </w:tr>
      <w:tr w:rsidR="00E67634" w14:paraId="4003CC84" w14:textId="77777777" w:rsidTr="00A815DB">
        <w:trPr>
          <w:cantSplit/>
          <w:jc w:val="center"/>
        </w:trPr>
        <w:tc>
          <w:tcPr>
            <w:tcW w:w="0" w:type="auto"/>
            <w:vMerge/>
            <w:hideMark/>
          </w:tcPr>
          <w:p w14:paraId="18CB78BD"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50E3B92F"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4B4427B3" w14:textId="77777777" w:rsidR="004726A2" w:rsidRPr="005A2DB3" w:rsidRDefault="004726A2" w:rsidP="004726A2">
            <w:pPr>
              <w:rPr>
                <w:rFonts w:ascii="Calibri" w:hAnsi="Calibri" w:cs="Calibri"/>
                <w:color w:val="000000" w:themeColor="text1"/>
                <w:sz w:val="20"/>
                <w:szCs w:val="20"/>
              </w:rPr>
            </w:pPr>
          </w:p>
        </w:tc>
        <w:tc>
          <w:tcPr>
            <w:tcW w:w="0" w:type="auto"/>
            <w:vMerge w:val="restart"/>
            <w:hideMark/>
          </w:tcPr>
          <w:p w14:paraId="10B3DFE3"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Composizione floristica</w:t>
            </w:r>
          </w:p>
        </w:tc>
        <w:tc>
          <w:tcPr>
            <w:tcW w:w="0" w:type="auto"/>
            <w:hideMark/>
          </w:tcPr>
          <w:p w14:paraId="5FA0C37B"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Copertura delle specie tipiche</w:t>
            </w:r>
          </w:p>
        </w:tc>
        <w:tc>
          <w:tcPr>
            <w:tcW w:w="0" w:type="auto"/>
            <w:hideMark/>
          </w:tcPr>
          <w:p w14:paraId="3578327B"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60</w:t>
            </w:r>
          </w:p>
        </w:tc>
        <w:tc>
          <w:tcPr>
            <w:tcW w:w="0" w:type="auto"/>
            <w:hideMark/>
          </w:tcPr>
          <w:p w14:paraId="5F3568A1"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hideMark/>
          </w:tcPr>
          <w:p w14:paraId="1EFBE16D"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Specie tipiche: Phillyrea sp. pl., Pistacia lentiscus</w:t>
            </w:r>
          </w:p>
        </w:tc>
      </w:tr>
      <w:tr w:rsidR="00E67634" w14:paraId="008DC4FF" w14:textId="77777777" w:rsidTr="00A815DB">
        <w:trPr>
          <w:cantSplit/>
          <w:jc w:val="center"/>
        </w:trPr>
        <w:tc>
          <w:tcPr>
            <w:tcW w:w="0" w:type="auto"/>
            <w:vMerge/>
            <w:hideMark/>
          </w:tcPr>
          <w:p w14:paraId="6CC9CD73"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14DBAB64"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4A4AE37C"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3605E2D1" w14:textId="77777777" w:rsidR="004726A2" w:rsidRPr="005A2DB3" w:rsidRDefault="004726A2" w:rsidP="004726A2">
            <w:pPr>
              <w:rPr>
                <w:rFonts w:ascii="Calibri" w:hAnsi="Calibri" w:cs="Calibri"/>
                <w:color w:val="000000" w:themeColor="text1"/>
                <w:sz w:val="20"/>
                <w:szCs w:val="20"/>
              </w:rPr>
            </w:pPr>
          </w:p>
        </w:tc>
        <w:tc>
          <w:tcPr>
            <w:tcW w:w="0" w:type="auto"/>
            <w:hideMark/>
          </w:tcPr>
          <w:p w14:paraId="1ADB2C71"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Copertura delle specie indicatrici di disturbo</w:t>
            </w:r>
          </w:p>
        </w:tc>
        <w:tc>
          <w:tcPr>
            <w:tcW w:w="0" w:type="auto"/>
            <w:hideMark/>
          </w:tcPr>
          <w:p w14:paraId="6544AD96"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10</w:t>
            </w:r>
          </w:p>
        </w:tc>
        <w:tc>
          <w:tcPr>
            <w:tcW w:w="0" w:type="auto"/>
            <w:hideMark/>
          </w:tcPr>
          <w:p w14:paraId="16C438B9"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hideMark/>
          </w:tcPr>
          <w:p w14:paraId="00C0D3E6"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Specie indicatrici di disturbo: aliene, ruderali, sinantropiche</w:t>
            </w:r>
          </w:p>
        </w:tc>
      </w:tr>
      <w:tr w:rsidR="00E67634" w14:paraId="0293C838" w14:textId="77777777" w:rsidTr="00A815DB">
        <w:trPr>
          <w:cantSplit/>
          <w:jc w:val="center"/>
        </w:trPr>
        <w:tc>
          <w:tcPr>
            <w:tcW w:w="0" w:type="auto"/>
            <w:vMerge/>
            <w:hideMark/>
          </w:tcPr>
          <w:p w14:paraId="59CB2515"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615A6FAD"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657B37A8"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431312E1" w14:textId="77777777" w:rsidR="004726A2" w:rsidRPr="005A2DB3" w:rsidRDefault="004726A2" w:rsidP="004726A2">
            <w:pPr>
              <w:rPr>
                <w:rFonts w:ascii="Calibri" w:hAnsi="Calibri" w:cs="Calibri"/>
                <w:color w:val="000000" w:themeColor="text1"/>
                <w:sz w:val="20"/>
                <w:szCs w:val="20"/>
              </w:rPr>
            </w:pPr>
          </w:p>
        </w:tc>
        <w:tc>
          <w:tcPr>
            <w:tcW w:w="0" w:type="auto"/>
            <w:hideMark/>
          </w:tcPr>
          <w:p w14:paraId="4DC81C53"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Copertura delle specie indicatrici di fenomeni dinamici in atto</w:t>
            </w:r>
          </w:p>
        </w:tc>
        <w:tc>
          <w:tcPr>
            <w:tcW w:w="0" w:type="auto"/>
            <w:hideMark/>
          </w:tcPr>
          <w:p w14:paraId="10F38D26"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20</w:t>
            </w:r>
          </w:p>
        </w:tc>
        <w:tc>
          <w:tcPr>
            <w:tcW w:w="0" w:type="auto"/>
            <w:hideMark/>
          </w:tcPr>
          <w:p w14:paraId="6A7A9AFB"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hideMark/>
          </w:tcPr>
          <w:p w14:paraId="7C988784"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Specie indicatrici di dinamica: specie legnose caratteristiche di altre comunità vegetali dinamicamente collegate</w:t>
            </w:r>
          </w:p>
        </w:tc>
      </w:tr>
      <w:tr w:rsidR="00E67634" w14:paraId="10C3EA14" w14:textId="77777777" w:rsidTr="00A815DB">
        <w:trPr>
          <w:cantSplit/>
          <w:jc w:val="center"/>
        </w:trPr>
        <w:tc>
          <w:tcPr>
            <w:tcW w:w="0" w:type="auto"/>
            <w:vMerge/>
            <w:hideMark/>
          </w:tcPr>
          <w:p w14:paraId="7A74CA28"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6D7C5B1D"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56C05EBF" w14:textId="77777777" w:rsidR="004726A2" w:rsidRPr="005A2DB3" w:rsidRDefault="004726A2" w:rsidP="004726A2">
            <w:pPr>
              <w:rPr>
                <w:rFonts w:ascii="Calibri" w:hAnsi="Calibri" w:cs="Calibri"/>
                <w:color w:val="000000" w:themeColor="text1"/>
                <w:sz w:val="20"/>
                <w:szCs w:val="20"/>
              </w:rPr>
            </w:pPr>
          </w:p>
        </w:tc>
        <w:tc>
          <w:tcPr>
            <w:tcW w:w="0" w:type="auto"/>
            <w:hideMark/>
          </w:tcPr>
          <w:p w14:paraId="2CFF9EED"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Zonazione della vegetazione</w:t>
            </w:r>
          </w:p>
        </w:tc>
        <w:tc>
          <w:tcPr>
            <w:tcW w:w="0" w:type="auto"/>
            <w:hideMark/>
          </w:tcPr>
          <w:p w14:paraId="6580C642"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Contatti con formazioni psammofile e dunali</w:t>
            </w:r>
          </w:p>
        </w:tc>
        <w:tc>
          <w:tcPr>
            <w:tcW w:w="0" w:type="auto"/>
            <w:hideMark/>
          </w:tcPr>
          <w:p w14:paraId="1842BBDA"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90</w:t>
            </w:r>
          </w:p>
        </w:tc>
        <w:tc>
          <w:tcPr>
            <w:tcW w:w="0" w:type="auto"/>
            <w:hideMark/>
          </w:tcPr>
          <w:p w14:paraId="532D66EC"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hideMark/>
          </w:tcPr>
          <w:p w14:paraId="0FD24594" w14:textId="77777777" w:rsidR="004726A2" w:rsidRPr="005A2DB3" w:rsidRDefault="004726A2" w:rsidP="004726A2">
            <w:pPr>
              <w:rPr>
                <w:rFonts w:ascii="Calibri" w:hAnsi="Calibri" w:cs="Calibri"/>
                <w:color w:val="000000" w:themeColor="text1"/>
                <w:sz w:val="20"/>
                <w:szCs w:val="20"/>
              </w:rPr>
            </w:pPr>
          </w:p>
        </w:tc>
      </w:tr>
      <w:tr w:rsidR="00E67634" w14:paraId="56345D21" w14:textId="77777777" w:rsidTr="00A815DB">
        <w:trPr>
          <w:cantSplit/>
          <w:jc w:val="center"/>
        </w:trPr>
        <w:tc>
          <w:tcPr>
            <w:tcW w:w="0" w:type="auto"/>
            <w:vMerge/>
            <w:hideMark/>
          </w:tcPr>
          <w:p w14:paraId="46F7B44B"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27CC6F79" w14:textId="77777777" w:rsidR="004726A2" w:rsidRPr="005A2DB3" w:rsidRDefault="004726A2" w:rsidP="004726A2">
            <w:pPr>
              <w:rPr>
                <w:rFonts w:ascii="Calibri" w:hAnsi="Calibri" w:cs="Calibri"/>
                <w:color w:val="000000" w:themeColor="text1"/>
                <w:sz w:val="20"/>
                <w:szCs w:val="20"/>
              </w:rPr>
            </w:pPr>
          </w:p>
        </w:tc>
        <w:tc>
          <w:tcPr>
            <w:tcW w:w="0" w:type="auto"/>
            <w:shd w:val="clear" w:color="000000" w:fill="BFBFBF"/>
            <w:hideMark/>
          </w:tcPr>
          <w:p w14:paraId="68DD40B5"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Parametri art.17</w:t>
            </w:r>
          </w:p>
        </w:tc>
        <w:tc>
          <w:tcPr>
            <w:tcW w:w="0" w:type="auto"/>
            <w:shd w:val="clear" w:color="000000" w:fill="BFBFBF"/>
            <w:hideMark/>
          </w:tcPr>
          <w:p w14:paraId="0B085219"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Pressioni</w:t>
            </w:r>
          </w:p>
        </w:tc>
        <w:tc>
          <w:tcPr>
            <w:tcW w:w="0" w:type="auto"/>
            <w:shd w:val="clear" w:color="000000" w:fill="BFBFBF"/>
            <w:hideMark/>
          </w:tcPr>
          <w:p w14:paraId="5942439A"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Descrizione dell'impatto</w:t>
            </w:r>
          </w:p>
        </w:tc>
        <w:tc>
          <w:tcPr>
            <w:tcW w:w="0" w:type="auto"/>
            <w:shd w:val="clear" w:color="9999FF" w:fill="BFBFBF"/>
            <w:hideMark/>
          </w:tcPr>
          <w:p w14:paraId="5E283F77"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Target</w:t>
            </w:r>
          </w:p>
        </w:tc>
        <w:tc>
          <w:tcPr>
            <w:tcW w:w="0" w:type="auto"/>
            <w:shd w:val="clear" w:color="9999FF" w:fill="BFBFBF"/>
            <w:hideMark/>
          </w:tcPr>
          <w:p w14:paraId="49178DE0"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UM Target</w:t>
            </w:r>
          </w:p>
        </w:tc>
        <w:tc>
          <w:tcPr>
            <w:tcW w:w="0" w:type="auto"/>
            <w:shd w:val="clear" w:color="000000" w:fill="BFBFBF"/>
            <w:hideMark/>
          </w:tcPr>
          <w:p w14:paraId="27AA9574"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Note</w:t>
            </w:r>
          </w:p>
        </w:tc>
      </w:tr>
      <w:tr w:rsidR="00E67634" w14:paraId="42AB1BED" w14:textId="77777777" w:rsidTr="00A815DB">
        <w:trPr>
          <w:cantSplit/>
          <w:jc w:val="center"/>
        </w:trPr>
        <w:tc>
          <w:tcPr>
            <w:tcW w:w="0" w:type="auto"/>
            <w:vMerge/>
            <w:hideMark/>
          </w:tcPr>
          <w:p w14:paraId="31E59A99"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5068B0BB" w14:textId="77777777" w:rsidR="004726A2" w:rsidRPr="005A2DB3" w:rsidRDefault="004726A2" w:rsidP="004726A2">
            <w:pPr>
              <w:rPr>
                <w:rFonts w:ascii="Calibri" w:hAnsi="Calibri" w:cs="Calibri"/>
                <w:color w:val="000000" w:themeColor="text1"/>
                <w:sz w:val="20"/>
                <w:szCs w:val="20"/>
              </w:rPr>
            </w:pPr>
          </w:p>
        </w:tc>
        <w:tc>
          <w:tcPr>
            <w:tcW w:w="0" w:type="auto"/>
            <w:vMerge w:val="restart"/>
            <w:hideMark/>
          </w:tcPr>
          <w:p w14:paraId="5B50C4E8"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Prospettive future</w:t>
            </w:r>
          </w:p>
        </w:tc>
        <w:tc>
          <w:tcPr>
            <w:tcW w:w="0" w:type="auto"/>
            <w:hideMark/>
          </w:tcPr>
          <w:p w14:paraId="449EE35B"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Sviluppo e mantenimento di zone balneari per turismo e tempo libero</w:t>
            </w:r>
          </w:p>
        </w:tc>
        <w:tc>
          <w:tcPr>
            <w:tcW w:w="0" w:type="auto"/>
            <w:hideMark/>
          </w:tcPr>
          <w:p w14:paraId="1E84E331"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xml:space="preserve">Occupazione da parte di </w:t>
            </w:r>
            <w:r w:rsidR="005967C8" w:rsidRPr="005A2DB3">
              <w:rPr>
                <w:rFonts w:ascii="Calibri" w:hAnsi="Calibri" w:cs="Calibri"/>
                <w:color w:val="000000" w:themeColor="text1"/>
                <w:sz w:val="20"/>
                <w:szCs w:val="20"/>
              </w:rPr>
              <w:t>infrastrutture</w:t>
            </w:r>
            <w:r w:rsidRPr="005A2DB3">
              <w:rPr>
                <w:rFonts w:ascii="Calibri" w:hAnsi="Calibri" w:cs="Calibri"/>
                <w:color w:val="000000" w:themeColor="text1"/>
                <w:sz w:val="20"/>
                <w:szCs w:val="20"/>
              </w:rPr>
              <w:t xml:space="preserve"> legate alle attività balneari</w:t>
            </w:r>
          </w:p>
        </w:tc>
        <w:tc>
          <w:tcPr>
            <w:tcW w:w="0" w:type="auto"/>
            <w:hideMark/>
          </w:tcPr>
          <w:p w14:paraId="6B0C8D10"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0</w:t>
            </w:r>
          </w:p>
        </w:tc>
        <w:tc>
          <w:tcPr>
            <w:tcW w:w="0" w:type="auto"/>
            <w:hideMark/>
          </w:tcPr>
          <w:p w14:paraId="5B8C9CD7"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ettari di habitat occupati</w:t>
            </w:r>
          </w:p>
        </w:tc>
        <w:tc>
          <w:tcPr>
            <w:tcW w:w="0" w:type="auto"/>
            <w:hideMark/>
          </w:tcPr>
          <w:p w14:paraId="3C69D207"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Impatto alto</w:t>
            </w:r>
          </w:p>
        </w:tc>
      </w:tr>
      <w:tr w:rsidR="00E67634" w14:paraId="1B2659A7" w14:textId="77777777" w:rsidTr="00A815DB">
        <w:trPr>
          <w:cantSplit/>
          <w:jc w:val="center"/>
        </w:trPr>
        <w:tc>
          <w:tcPr>
            <w:tcW w:w="0" w:type="auto"/>
            <w:vMerge/>
            <w:hideMark/>
          </w:tcPr>
          <w:p w14:paraId="395B3495"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7AFCF7AA"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55B63628" w14:textId="77777777" w:rsidR="004726A2" w:rsidRPr="005A2DB3" w:rsidRDefault="004726A2" w:rsidP="004726A2">
            <w:pPr>
              <w:rPr>
                <w:rFonts w:ascii="Calibri" w:hAnsi="Calibri" w:cs="Calibri"/>
                <w:color w:val="000000" w:themeColor="text1"/>
                <w:sz w:val="20"/>
                <w:szCs w:val="20"/>
              </w:rPr>
            </w:pPr>
          </w:p>
        </w:tc>
        <w:tc>
          <w:tcPr>
            <w:tcW w:w="0" w:type="auto"/>
            <w:hideMark/>
          </w:tcPr>
          <w:p w14:paraId="4A48910B"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Specie esotiche invasive non di interesse unionale</w:t>
            </w:r>
          </w:p>
        </w:tc>
        <w:tc>
          <w:tcPr>
            <w:tcW w:w="0" w:type="auto"/>
            <w:hideMark/>
          </w:tcPr>
          <w:p w14:paraId="5CF13E24"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Competizione con specie autoctone</w:t>
            </w:r>
          </w:p>
        </w:tc>
        <w:tc>
          <w:tcPr>
            <w:tcW w:w="0" w:type="auto"/>
            <w:hideMark/>
          </w:tcPr>
          <w:p w14:paraId="2DE9E18B"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0</w:t>
            </w:r>
          </w:p>
        </w:tc>
        <w:tc>
          <w:tcPr>
            <w:tcW w:w="0" w:type="auto"/>
            <w:hideMark/>
          </w:tcPr>
          <w:p w14:paraId="007E4BA5"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piante esotiche</w:t>
            </w:r>
          </w:p>
        </w:tc>
        <w:tc>
          <w:tcPr>
            <w:tcW w:w="0" w:type="auto"/>
            <w:hideMark/>
          </w:tcPr>
          <w:p w14:paraId="0828AA9F"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Impatto alto</w:t>
            </w:r>
          </w:p>
        </w:tc>
      </w:tr>
      <w:tr w:rsidR="00E67634" w14:paraId="1FB7713B" w14:textId="77777777" w:rsidTr="00A815DB">
        <w:trPr>
          <w:cantSplit/>
          <w:jc w:val="center"/>
        </w:trPr>
        <w:tc>
          <w:tcPr>
            <w:tcW w:w="0" w:type="auto"/>
            <w:shd w:val="clear" w:color="000000" w:fill="BFBFBF"/>
            <w:hideMark/>
          </w:tcPr>
          <w:p w14:paraId="294A0A03" w14:textId="77777777" w:rsidR="004726A2" w:rsidRPr="005A2DB3" w:rsidRDefault="00DF4E61" w:rsidP="006F4BE9">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lastRenderedPageBreak/>
              <w:t>Habitat</w:t>
            </w:r>
          </w:p>
        </w:tc>
        <w:tc>
          <w:tcPr>
            <w:tcW w:w="0" w:type="auto"/>
            <w:shd w:val="clear" w:color="000000" w:fill="BFBFBF"/>
            <w:hideMark/>
          </w:tcPr>
          <w:p w14:paraId="186EE8FA" w14:textId="77777777" w:rsidR="004726A2" w:rsidRPr="005A2DB3" w:rsidRDefault="00DF4E61" w:rsidP="006F4BE9">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Obiettivo</w:t>
            </w:r>
          </w:p>
        </w:tc>
        <w:tc>
          <w:tcPr>
            <w:tcW w:w="0" w:type="auto"/>
            <w:shd w:val="clear" w:color="000000" w:fill="BFBFBF"/>
            <w:hideMark/>
          </w:tcPr>
          <w:p w14:paraId="71EC6C69" w14:textId="77777777" w:rsidR="004726A2" w:rsidRPr="005A2DB3" w:rsidRDefault="00DF4E61" w:rsidP="006F4BE9">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Parametri art. 17</w:t>
            </w:r>
          </w:p>
        </w:tc>
        <w:tc>
          <w:tcPr>
            <w:tcW w:w="0" w:type="auto"/>
            <w:shd w:val="clear" w:color="000000" w:fill="BFBFBF"/>
            <w:hideMark/>
          </w:tcPr>
          <w:p w14:paraId="1607F970" w14:textId="77777777" w:rsidR="004726A2" w:rsidRPr="005A2DB3" w:rsidRDefault="00DF4E61" w:rsidP="006F4BE9">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Attributi</w:t>
            </w:r>
          </w:p>
        </w:tc>
        <w:tc>
          <w:tcPr>
            <w:tcW w:w="0" w:type="auto"/>
            <w:shd w:val="clear" w:color="000000" w:fill="BFBFBF"/>
            <w:hideMark/>
          </w:tcPr>
          <w:p w14:paraId="4AF8EE2A" w14:textId="77777777" w:rsidR="004726A2" w:rsidRPr="005A2DB3" w:rsidRDefault="00DF4E61" w:rsidP="006F4BE9">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Sotto-attributi</w:t>
            </w:r>
          </w:p>
        </w:tc>
        <w:tc>
          <w:tcPr>
            <w:tcW w:w="0" w:type="auto"/>
            <w:shd w:val="clear" w:color="000000" w:fill="BFBFBF"/>
            <w:hideMark/>
          </w:tcPr>
          <w:p w14:paraId="4AD5AF1A" w14:textId="77777777" w:rsidR="004726A2" w:rsidRPr="005A2DB3" w:rsidRDefault="00DF4E61" w:rsidP="006F4BE9">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Target</w:t>
            </w:r>
          </w:p>
        </w:tc>
        <w:tc>
          <w:tcPr>
            <w:tcW w:w="0" w:type="auto"/>
            <w:shd w:val="clear" w:color="000000" w:fill="BFBFBF"/>
            <w:hideMark/>
          </w:tcPr>
          <w:p w14:paraId="02AB5D3A" w14:textId="77777777" w:rsidR="004726A2" w:rsidRPr="005A2DB3" w:rsidRDefault="00DF4E61" w:rsidP="006F4BE9">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UM Target</w:t>
            </w:r>
          </w:p>
        </w:tc>
        <w:tc>
          <w:tcPr>
            <w:tcW w:w="0" w:type="auto"/>
            <w:shd w:val="clear" w:color="000000" w:fill="BFBFBF"/>
            <w:hideMark/>
          </w:tcPr>
          <w:p w14:paraId="03243950" w14:textId="77777777" w:rsidR="004726A2" w:rsidRPr="005A2DB3" w:rsidRDefault="00DF4E61" w:rsidP="006F4BE9">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Note</w:t>
            </w:r>
          </w:p>
        </w:tc>
      </w:tr>
      <w:tr w:rsidR="00E67634" w14:paraId="5725283D" w14:textId="77777777" w:rsidTr="00A815DB">
        <w:trPr>
          <w:cantSplit/>
          <w:jc w:val="center"/>
        </w:trPr>
        <w:tc>
          <w:tcPr>
            <w:tcW w:w="0" w:type="auto"/>
            <w:vMerge w:val="restart"/>
            <w:hideMark/>
          </w:tcPr>
          <w:p w14:paraId="5B7FB3A0"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9340</w:t>
            </w:r>
          </w:p>
        </w:tc>
        <w:tc>
          <w:tcPr>
            <w:tcW w:w="0" w:type="auto"/>
            <w:vMerge w:val="restart"/>
            <w:hideMark/>
          </w:tcPr>
          <w:p w14:paraId="4D1AF976"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Miglioramento della struttura e della funzionalità dell'habitat entro 10 anni</w:t>
            </w:r>
          </w:p>
        </w:tc>
        <w:tc>
          <w:tcPr>
            <w:tcW w:w="0" w:type="auto"/>
            <w:hideMark/>
          </w:tcPr>
          <w:p w14:paraId="1EE0F2C5"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Area occupata</w:t>
            </w:r>
          </w:p>
        </w:tc>
        <w:tc>
          <w:tcPr>
            <w:tcW w:w="0" w:type="auto"/>
            <w:hideMark/>
          </w:tcPr>
          <w:p w14:paraId="36CE2D4F"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Superficie</w:t>
            </w:r>
          </w:p>
        </w:tc>
        <w:tc>
          <w:tcPr>
            <w:tcW w:w="0" w:type="auto"/>
            <w:hideMark/>
          </w:tcPr>
          <w:p w14:paraId="1EACFCF4"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hideMark/>
          </w:tcPr>
          <w:p w14:paraId="6D70DA87"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16,06</w:t>
            </w:r>
          </w:p>
        </w:tc>
        <w:tc>
          <w:tcPr>
            <w:tcW w:w="0" w:type="auto"/>
            <w:hideMark/>
          </w:tcPr>
          <w:p w14:paraId="1D7C6E99"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ettari</w:t>
            </w:r>
          </w:p>
        </w:tc>
        <w:tc>
          <w:tcPr>
            <w:tcW w:w="0" w:type="auto"/>
            <w:hideMark/>
          </w:tcPr>
          <w:p w14:paraId="49AB994E" w14:textId="77777777" w:rsidR="004726A2" w:rsidRPr="005A2DB3" w:rsidRDefault="004726A2" w:rsidP="004726A2">
            <w:pPr>
              <w:rPr>
                <w:rFonts w:ascii="Calibri" w:hAnsi="Calibri" w:cs="Calibri"/>
                <w:color w:val="000000" w:themeColor="text1"/>
                <w:sz w:val="20"/>
                <w:szCs w:val="20"/>
              </w:rPr>
            </w:pPr>
          </w:p>
        </w:tc>
      </w:tr>
      <w:tr w:rsidR="00E67634" w14:paraId="3EBA398B" w14:textId="77777777" w:rsidTr="00A815DB">
        <w:trPr>
          <w:cantSplit/>
          <w:jc w:val="center"/>
        </w:trPr>
        <w:tc>
          <w:tcPr>
            <w:tcW w:w="0" w:type="auto"/>
            <w:vMerge/>
            <w:hideMark/>
          </w:tcPr>
          <w:p w14:paraId="4785A35F"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6CD94CF9" w14:textId="77777777" w:rsidR="004726A2" w:rsidRPr="005A2DB3" w:rsidRDefault="004726A2" w:rsidP="004726A2">
            <w:pPr>
              <w:rPr>
                <w:rFonts w:ascii="Calibri" w:hAnsi="Calibri" w:cs="Calibri"/>
                <w:color w:val="000000" w:themeColor="text1"/>
                <w:sz w:val="20"/>
                <w:szCs w:val="20"/>
              </w:rPr>
            </w:pPr>
          </w:p>
        </w:tc>
        <w:tc>
          <w:tcPr>
            <w:tcW w:w="0" w:type="auto"/>
            <w:vMerge w:val="restart"/>
            <w:hideMark/>
          </w:tcPr>
          <w:p w14:paraId="676AE803"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Struttura e funzioni</w:t>
            </w:r>
          </w:p>
        </w:tc>
        <w:tc>
          <w:tcPr>
            <w:tcW w:w="0" w:type="auto"/>
            <w:hideMark/>
          </w:tcPr>
          <w:p w14:paraId="0B53A92A"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Struttura verticale</w:t>
            </w:r>
          </w:p>
        </w:tc>
        <w:tc>
          <w:tcPr>
            <w:tcW w:w="0" w:type="auto"/>
            <w:hideMark/>
          </w:tcPr>
          <w:p w14:paraId="238D5D38"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Stratificazione della vegetazione</w:t>
            </w:r>
          </w:p>
        </w:tc>
        <w:tc>
          <w:tcPr>
            <w:tcW w:w="0" w:type="auto"/>
            <w:hideMark/>
          </w:tcPr>
          <w:p w14:paraId="013DE039"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3</w:t>
            </w:r>
          </w:p>
        </w:tc>
        <w:tc>
          <w:tcPr>
            <w:tcW w:w="0" w:type="auto"/>
            <w:hideMark/>
          </w:tcPr>
          <w:p w14:paraId="3DCFAAFF"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strati</w:t>
            </w:r>
          </w:p>
        </w:tc>
        <w:tc>
          <w:tcPr>
            <w:tcW w:w="0" w:type="auto"/>
            <w:hideMark/>
          </w:tcPr>
          <w:p w14:paraId="62DFCCA1"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Target non soddisfatto</w:t>
            </w:r>
          </w:p>
        </w:tc>
      </w:tr>
      <w:tr w:rsidR="00E67634" w14:paraId="0A6842E1" w14:textId="77777777" w:rsidTr="00A815DB">
        <w:trPr>
          <w:cantSplit/>
          <w:jc w:val="center"/>
        </w:trPr>
        <w:tc>
          <w:tcPr>
            <w:tcW w:w="0" w:type="auto"/>
            <w:vMerge/>
            <w:hideMark/>
          </w:tcPr>
          <w:p w14:paraId="093E6968"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3A5E8170"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56988A8A" w14:textId="77777777" w:rsidR="004726A2" w:rsidRPr="005A2DB3" w:rsidRDefault="004726A2" w:rsidP="004726A2">
            <w:pPr>
              <w:rPr>
                <w:rFonts w:ascii="Calibri" w:hAnsi="Calibri" w:cs="Calibri"/>
                <w:color w:val="000000" w:themeColor="text1"/>
                <w:sz w:val="20"/>
                <w:szCs w:val="20"/>
              </w:rPr>
            </w:pPr>
          </w:p>
        </w:tc>
        <w:tc>
          <w:tcPr>
            <w:tcW w:w="0" w:type="auto"/>
            <w:hideMark/>
          </w:tcPr>
          <w:p w14:paraId="3507BCB4"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Copertura della vegetazione</w:t>
            </w:r>
          </w:p>
        </w:tc>
        <w:tc>
          <w:tcPr>
            <w:tcW w:w="0" w:type="auto"/>
            <w:hideMark/>
          </w:tcPr>
          <w:p w14:paraId="04DF26CD"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Copertura dello strato arboreo</w:t>
            </w:r>
          </w:p>
        </w:tc>
        <w:tc>
          <w:tcPr>
            <w:tcW w:w="0" w:type="auto"/>
            <w:hideMark/>
          </w:tcPr>
          <w:p w14:paraId="7FE03F0A"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90</w:t>
            </w:r>
          </w:p>
        </w:tc>
        <w:tc>
          <w:tcPr>
            <w:tcW w:w="0" w:type="auto"/>
            <w:hideMark/>
          </w:tcPr>
          <w:p w14:paraId="58DF6827"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hideMark/>
          </w:tcPr>
          <w:p w14:paraId="0DAB9463"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Target non soddisfatto</w:t>
            </w:r>
          </w:p>
        </w:tc>
      </w:tr>
      <w:tr w:rsidR="00E67634" w14:paraId="05DEEE06" w14:textId="77777777" w:rsidTr="00A815DB">
        <w:trPr>
          <w:cantSplit/>
          <w:jc w:val="center"/>
        </w:trPr>
        <w:tc>
          <w:tcPr>
            <w:tcW w:w="0" w:type="auto"/>
            <w:vMerge/>
            <w:hideMark/>
          </w:tcPr>
          <w:p w14:paraId="5CDA6BF5"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426C7503"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55D1DA37" w14:textId="77777777" w:rsidR="004726A2" w:rsidRPr="005A2DB3" w:rsidRDefault="004726A2" w:rsidP="004726A2">
            <w:pPr>
              <w:rPr>
                <w:rFonts w:ascii="Calibri" w:hAnsi="Calibri" w:cs="Calibri"/>
                <w:color w:val="000000" w:themeColor="text1"/>
                <w:sz w:val="20"/>
                <w:szCs w:val="20"/>
              </w:rPr>
            </w:pPr>
          </w:p>
        </w:tc>
        <w:tc>
          <w:tcPr>
            <w:tcW w:w="0" w:type="auto"/>
            <w:vMerge w:val="restart"/>
            <w:hideMark/>
          </w:tcPr>
          <w:p w14:paraId="6EAD5FEC"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Composizione floristica</w:t>
            </w:r>
          </w:p>
        </w:tc>
        <w:tc>
          <w:tcPr>
            <w:tcW w:w="0" w:type="auto"/>
            <w:hideMark/>
          </w:tcPr>
          <w:p w14:paraId="0C45C8D0"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Copertura delle specie tipiche</w:t>
            </w:r>
          </w:p>
        </w:tc>
        <w:tc>
          <w:tcPr>
            <w:tcW w:w="0" w:type="auto"/>
            <w:hideMark/>
          </w:tcPr>
          <w:p w14:paraId="6C359293"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70</w:t>
            </w:r>
          </w:p>
        </w:tc>
        <w:tc>
          <w:tcPr>
            <w:tcW w:w="0" w:type="auto"/>
            <w:hideMark/>
          </w:tcPr>
          <w:p w14:paraId="5E450863"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hideMark/>
          </w:tcPr>
          <w:p w14:paraId="195FA8E4"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Specie tipiche: Quercus ilex</w:t>
            </w:r>
          </w:p>
        </w:tc>
      </w:tr>
      <w:tr w:rsidR="00E67634" w14:paraId="4FFC5DE1" w14:textId="77777777" w:rsidTr="00A815DB">
        <w:trPr>
          <w:cantSplit/>
          <w:jc w:val="center"/>
        </w:trPr>
        <w:tc>
          <w:tcPr>
            <w:tcW w:w="0" w:type="auto"/>
            <w:vMerge/>
            <w:hideMark/>
          </w:tcPr>
          <w:p w14:paraId="545E22B0"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3A6590DB"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6572F002"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056E5D63" w14:textId="77777777" w:rsidR="004726A2" w:rsidRPr="005A2DB3" w:rsidRDefault="004726A2" w:rsidP="004726A2">
            <w:pPr>
              <w:rPr>
                <w:rFonts w:ascii="Calibri" w:hAnsi="Calibri" w:cs="Calibri"/>
                <w:color w:val="000000" w:themeColor="text1"/>
                <w:sz w:val="20"/>
                <w:szCs w:val="20"/>
              </w:rPr>
            </w:pPr>
          </w:p>
        </w:tc>
        <w:tc>
          <w:tcPr>
            <w:tcW w:w="0" w:type="auto"/>
            <w:hideMark/>
          </w:tcPr>
          <w:p w14:paraId="76015E93"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Diversità delle specie arboree</w:t>
            </w:r>
          </w:p>
        </w:tc>
        <w:tc>
          <w:tcPr>
            <w:tcW w:w="0" w:type="auto"/>
            <w:hideMark/>
          </w:tcPr>
          <w:p w14:paraId="2D9635C6"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3</w:t>
            </w:r>
          </w:p>
        </w:tc>
        <w:tc>
          <w:tcPr>
            <w:tcW w:w="0" w:type="auto"/>
            <w:hideMark/>
          </w:tcPr>
          <w:p w14:paraId="7699B6E2"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specie</w:t>
            </w:r>
          </w:p>
        </w:tc>
        <w:tc>
          <w:tcPr>
            <w:tcW w:w="0" w:type="auto"/>
            <w:hideMark/>
          </w:tcPr>
          <w:p w14:paraId="0209E0A9"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Target non soddisfatto</w:t>
            </w:r>
          </w:p>
        </w:tc>
      </w:tr>
      <w:tr w:rsidR="00E67634" w14:paraId="080D5DC8" w14:textId="77777777" w:rsidTr="00A815DB">
        <w:trPr>
          <w:cantSplit/>
          <w:jc w:val="center"/>
        </w:trPr>
        <w:tc>
          <w:tcPr>
            <w:tcW w:w="0" w:type="auto"/>
            <w:vMerge/>
            <w:hideMark/>
          </w:tcPr>
          <w:p w14:paraId="1FAA5A35"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65536916"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4BF355EC"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51340BE9" w14:textId="77777777" w:rsidR="004726A2" w:rsidRPr="005A2DB3" w:rsidRDefault="004726A2" w:rsidP="004726A2">
            <w:pPr>
              <w:rPr>
                <w:rFonts w:ascii="Calibri" w:hAnsi="Calibri" w:cs="Calibri"/>
                <w:color w:val="000000" w:themeColor="text1"/>
                <w:sz w:val="20"/>
                <w:szCs w:val="20"/>
              </w:rPr>
            </w:pPr>
          </w:p>
        </w:tc>
        <w:tc>
          <w:tcPr>
            <w:tcW w:w="0" w:type="auto"/>
            <w:hideMark/>
          </w:tcPr>
          <w:p w14:paraId="54B9C6EE"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Copertura delle specie indicatrici di disturbo e/o dinamica regressiva</w:t>
            </w:r>
          </w:p>
        </w:tc>
        <w:tc>
          <w:tcPr>
            <w:tcW w:w="0" w:type="auto"/>
            <w:hideMark/>
          </w:tcPr>
          <w:p w14:paraId="761177C4"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5</w:t>
            </w:r>
          </w:p>
        </w:tc>
        <w:tc>
          <w:tcPr>
            <w:tcW w:w="0" w:type="auto"/>
            <w:hideMark/>
          </w:tcPr>
          <w:p w14:paraId="172C9C35"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hideMark/>
          </w:tcPr>
          <w:p w14:paraId="2571566D"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Specie indicatrici di disturbo: aliene, ruderali, sinantropiche Specie indicatrici di dinamica regressiva: specie caratteristiche di comunità vegetali più semplici dinamicamente collegate. Target non soddisfatto</w:t>
            </w:r>
          </w:p>
        </w:tc>
      </w:tr>
      <w:tr w:rsidR="00E67634" w14:paraId="070834E1" w14:textId="77777777" w:rsidTr="00A815DB">
        <w:trPr>
          <w:cantSplit/>
          <w:jc w:val="center"/>
        </w:trPr>
        <w:tc>
          <w:tcPr>
            <w:tcW w:w="0" w:type="auto"/>
            <w:vMerge/>
            <w:hideMark/>
          </w:tcPr>
          <w:p w14:paraId="03D36E64"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613EB6A9"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3DF26469"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1702E305" w14:textId="77777777" w:rsidR="004726A2" w:rsidRPr="005A2DB3" w:rsidRDefault="004726A2" w:rsidP="004726A2">
            <w:pPr>
              <w:rPr>
                <w:rFonts w:ascii="Calibri" w:hAnsi="Calibri" w:cs="Calibri"/>
                <w:color w:val="000000" w:themeColor="text1"/>
                <w:sz w:val="20"/>
                <w:szCs w:val="20"/>
              </w:rPr>
            </w:pPr>
          </w:p>
        </w:tc>
        <w:tc>
          <w:tcPr>
            <w:tcW w:w="0" w:type="auto"/>
            <w:hideMark/>
          </w:tcPr>
          <w:p w14:paraId="64CBE63E"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Copertura delle specie indicatrici di fenomeni dinamici in atto</w:t>
            </w:r>
          </w:p>
        </w:tc>
        <w:tc>
          <w:tcPr>
            <w:tcW w:w="0" w:type="auto"/>
            <w:hideMark/>
          </w:tcPr>
          <w:p w14:paraId="7D4CD7E6"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20</w:t>
            </w:r>
          </w:p>
        </w:tc>
        <w:tc>
          <w:tcPr>
            <w:tcW w:w="0" w:type="auto"/>
            <w:hideMark/>
          </w:tcPr>
          <w:p w14:paraId="08038AAB"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hideMark/>
          </w:tcPr>
          <w:p w14:paraId="0AEB7C32"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Specie indicatrici di dinamica: specie arboree caratteristiche di altre comunità vegetali potenziali a livello locale (Quercus pubescens, Ostrya carpinifolia). presenti</w:t>
            </w:r>
          </w:p>
        </w:tc>
      </w:tr>
      <w:tr w:rsidR="00E67634" w14:paraId="03555A23" w14:textId="77777777" w:rsidTr="00A815DB">
        <w:trPr>
          <w:cantSplit/>
          <w:jc w:val="center"/>
        </w:trPr>
        <w:tc>
          <w:tcPr>
            <w:tcW w:w="0" w:type="auto"/>
            <w:vMerge/>
            <w:hideMark/>
          </w:tcPr>
          <w:p w14:paraId="60E13D61"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3BFCA16F"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65C9E814" w14:textId="77777777" w:rsidR="004726A2" w:rsidRPr="005A2DB3" w:rsidRDefault="004726A2" w:rsidP="004726A2">
            <w:pPr>
              <w:rPr>
                <w:rFonts w:ascii="Calibri" w:hAnsi="Calibri" w:cs="Calibri"/>
                <w:color w:val="000000" w:themeColor="text1"/>
                <w:sz w:val="20"/>
                <w:szCs w:val="20"/>
              </w:rPr>
            </w:pPr>
          </w:p>
        </w:tc>
        <w:tc>
          <w:tcPr>
            <w:tcW w:w="0" w:type="auto"/>
            <w:vMerge w:val="restart"/>
            <w:hideMark/>
          </w:tcPr>
          <w:p w14:paraId="0DD92F6B"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Classi di età</w:t>
            </w:r>
          </w:p>
        </w:tc>
        <w:tc>
          <w:tcPr>
            <w:tcW w:w="0" w:type="auto"/>
            <w:hideMark/>
          </w:tcPr>
          <w:p w14:paraId="5FFCE1C7"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Disetaneità dello strato arboreo</w:t>
            </w:r>
          </w:p>
        </w:tc>
        <w:tc>
          <w:tcPr>
            <w:tcW w:w="0" w:type="auto"/>
            <w:hideMark/>
          </w:tcPr>
          <w:p w14:paraId="036E7B32"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2</w:t>
            </w:r>
          </w:p>
        </w:tc>
        <w:tc>
          <w:tcPr>
            <w:tcW w:w="0" w:type="auto"/>
            <w:hideMark/>
          </w:tcPr>
          <w:p w14:paraId="4078CFDB"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classi di età</w:t>
            </w:r>
          </w:p>
        </w:tc>
        <w:tc>
          <w:tcPr>
            <w:tcW w:w="0" w:type="auto"/>
            <w:hideMark/>
          </w:tcPr>
          <w:p w14:paraId="75CAE237"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Target non soddisfatto</w:t>
            </w:r>
          </w:p>
        </w:tc>
      </w:tr>
      <w:tr w:rsidR="00E67634" w14:paraId="3112255C" w14:textId="77777777" w:rsidTr="00A815DB">
        <w:trPr>
          <w:cantSplit/>
          <w:jc w:val="center"/>
        </w:trPr>
        <w:tc>
          <w:tcPr>
            <w:tcW w:w="0" w:type="auto"/>
            <w:vMerge/>
            <w:hideMark/>
          </w:tcPr>
          <w:p w14:paraId="7C6F9175"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5F2C1DCE"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3A8052C2"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67F3BE08" w14:textId="77777777" w:rsidR="004726A2" w:rsidRPr="005A2DB3" w:rsidRDefault="004726A2" w:rsidP="004726A2">
            <w:pPr>
              <w:rPr>
                <w:rFonts w:ascii="Calibri" w:hAnsi="Calibri" w:cs="Calibri"/>
                <w:color w:val="000000" w:themeColor="text1"/>
                <w:sz w:val="20"/>
                <w:szCs w:val="20"/>
              </w:rPr>
            </w:pPr>
          </w:p>
        </w:tc>
        <w:tc>
          <w:tcPr>
            <w:tcW w:w="0" w:type="auto"/>
            <w:hideMark/>
          </w:tcPr>
          <w:p w14:paraId="0CCE25C8"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Copertura della rinnovazione delle specie arboree tipiche</w:t>
            </w:r>
          </w:p>
        </w:tc>
        <w:tc>
          <w:tcPr>
            <w:tcW w:w="0" w:type="auto"/>
            <w:hideMark/>
          </w:tcPr>
          <w:p w14:paraId="5B8C1A35"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5</w:t>
            </w:r>
          </w:p>
        </w:tc>
        <w:tc>
          <w:tcPr>
            <w:tcW w:w="0" w:type="auto"/>
            <w:hideMark/>
          </w:tcPr>
          <w:p w14:paraId="28D65812"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hideMark/>
          </w:tcPr>
          <w:p w14:paraId="41FD64D5"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Copertura degli individui di meno di 3 anni di età</w:t>
            </w:r>
          </w:p>
        </w:tc>
      </w:tr>
      <w:tr w:rsidR="00E67634" w14:paraId="22DAA738" w14:textId="77777777" w:rsidTr="00A815DB">
        <w:trPr>
          <w:cantSplit/>
          <w:jc w:val="center"/>
        </w:trPr>
        <w:tc>
          <w:tcPr>
            <w:tcW w:w="0" w:type="auto"/>
            <w:vMerge/>
            <w:hideMark/>
          </w:tcPr>
          <w:p w14:paraId="202FF611"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6AFFB421"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6EAE3A8A"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2D08B758" w14:textId="77777777" w:rsidR="004726A2" w:rsidRPr="005A2DB3" w:rsidRDefault="004726A2" w:rsidP="004726A2">
            <w:pPr>
              <w:rPr>
                <w:rFonts w:ascii="Calibri" w:hAnsi="Calibri" w:cs="Calibri"/>
                <w:color w:val="000000" w:themeColor="text1"/>
                <w:sz w:val="20"/>
                <w:szCs w:val="20"/>
              </w:rPr>
            </w:pPr>
          </w:p>
        </w:tc>
        <w:tc>
          <w:tcPr>
            <w:tcW w:w="0" w:type="auto"/>
            <w:hideMark/>
          </w:tcPr>
          <w:p w14:paraId="426E8482"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Alberi maturi (</w:t>
            </w:r>
            <w:r w:rsidRPr="005A2DB3">
              <w:rPr>
                <w:rFonts w:ascii="Sylfaen" w:hAnsi="Sylfaen" w:cs="Sylfaen"/>
                <w:color w:val="000000" w:themeColor="text1"/>
                <w:sz w:val="20"/>
                <w:szCs w:val="20"/>
              </w:rPr>
              <w:t>Փ</w:t>
            </w:r>
            <w:r w:rsidRPr="005A2DB3">
              <w:rPr>
                <w:rFonts w:ascii="Calibri" w:hAnsi="Calibri" w:cs="Calibri"/>
                <w:color w:val="000000" w:themeColor="text1"/>
                <w:sz w:val="20"/>
                <w:szCs w:val="20"/>
              </w:rPr>
              <w:t xml:space="preserve"> &gt; 70 cm, o in assenza </w:t>
            </w:r>
            <w:r w:rsidRPr="005A2DB3">
              <w:rPr>
                <w:rFonts w:ascii="Sylfaen" w:hAnsi="Sylfaen" w:cs="Sylfaen"/>
                <w:color w:val="000000" w:themeColor="text1"/>
                <w:sz w:val="20"/>
                <w:szCs w:val="20"/>
              </w:rPr>
              <w:t>Փ</w:t>
            </w:r>
            <w:r w:rsidRPr="005A2DB3">
              <w:rPr>
                <w:rFonts w:ascii="Calibri" w:hAnsi="Calibri" w:cs="Calibri"/>
                <w:color w:val="000000" w:themeColor="text1"/>
                <w:sz w:val="20"/>
                <w:szCs w:val="20"/>
              </w:rPr>
              <w:t xml:space="preserve"> &gt; 50 cm)</w:t>
            </w:r>
          </w:p>
        </w:tc>
        <w:tc>
          <w:tcPr>
            <w:tcW w:w="0" w:type="auto"/>
            <w:hideMark/>
          </w:tcPr>
          <w:p w14:paraId="24DE4B64"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&gt; 5</w:t>
            </w:r>
          </w:p>
        </w:tc>
        <w:tc>
          <w:tcPr>
            <w:tcW w:w="0" w:type="auto"/>
            <w:hideMark/>
          </w:tcPr>
          <w:p w14:paraId="7EFEFED6"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alberi/ettaro</w:t>
            </w:r>
          </w:p>
        </w:tc>
        <w:tc>
          <w:tcPr>
            <w:tcW w:w="0" w:type="auto"/>
            <w:hideMark/>
          </w:tcPr>
          <w:p w14:paraId="17834AD6"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Target non soddisfatto</w:t>
            </w:r>
          </w:p>
        </w:tc>
      </w:tr>
      <w:tr w:rsidR="00E67634" w14:paraId="17933B06" w14:textId="77777777" w:rsidTr="00A815DB">
        <w:trPr>
          <w:cantSplit/>
          <w:jc w:val="center"/>
        </w:trPr>
        <w:tc>
          <w:tcPr>
            <w:tcW w:w="0" w:type="auto"/>
            <w:vMerge/>
            <w:hideMark/>
          </w:tcPr>
          <w:p w14:paraId="394DE104"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7BBE2FD7"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4A3E3FB2" w14:textId="77777777" w:rsidR="004726A2" w:rsidRPr="005A2DB3" w:rsidRDefault="004726A2" w:rsidP="004726A2">
            <w:pPr>
              <w:rPr>
                <w:rFonts w:ascii="Calibri" w:hAnsi="Calibri" w:cs="Calibri"/>
                <w:color w:val="000000" w:themeColor="text1"/>
                <w:sz w:val="20"/>
                <w:szCs w:val="20"/>
              </w:rPr>
            </w:pPr>
          </w:p>
        </w:tc>
        <w:tc>
          <w:tcPr>
            <w:tcW w:w="0" w:type="auto"/>
            <w:vMerge w:val="restart"/>
            <w:hideMark/>
          </w:tcPr>
          <w:p w14:paraId="511E5B6A"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Altri indicatori di qualità biotica</w:t>
            </w:r>
          </w:p>
        </w:tc>
        <w:tc>
          <w:tcPr>
            <w:tcW w:w="0" w:type="auto"/>
            <w:hideMark/>
          </w:tcPr>
          <w:p w14:paraId="14A5E3DA"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Legno morto a terra</w:t>
            </w:r>
          </w:p>
        </w:tc>
        <w:tc>
          <w:tcPr>
            <w:tcW w:w="0" w:type="auto"/>
            <w:hideMark/>
          </w:tcPr>
          <w:p w14:paraId="3B22DCB7"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&gt; 20</w:t>
            </w:r>
          </w:p>
        </w:tc>
        <w:tc>
          <w:tcPr>
            <w:tcW w:w="0" w:type="auto"/>
            <w:hideMark/>
          </w:tcPr>
          <w:p w14:paraId="437A2D00"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mc/ettaro</w:t>
            </w:r>
          </w:p>
        </w:tc>
        <w:tc>
          <w:tcPr>
            <w:tcW w:w="0" w:type="auto"/>
            <w:hideMark/>
          </w:tcPr>
          <w:p w14:paraId="411D2EA5"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Target non soddisfatto</w:t>
            </w:r>
          </w:p>
        </w:tc>
      </w:tr>
      <w:tr w:rsidR="00E67634" w14:paraId="164BC1AE" w14:textId="77777777" w:rsidTr="00A815DB">
        <w:trPr>
          <w:cantSplit/>
          <w:jc w:val="center"/>
        </w:trPr>
        <w:tc>
          <w:tcPr>
            <w:tcW w:w="0" w:type="auto"/>
            <w:vMerge/>
            <w:hideMark/>
          </w:tcPr>
          <w:p w14:paraId="064C08CF"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2DFAA672"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03D03491"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657D4749" w14:textId="77777777" w:rsidR="004726A2" w:rsidRPr="005A2DB3" w:rsidRDefault="004726A2" w:rsidP="004726A2">
            <w:pPr>
              <w:rPr>
                <w:rFonts w:ascii="Calibri" w:hAnsi="Calibri" w:cs="Calibri"/>
                <w:color w:val="000000" w:themeColor="text1"/>
                <w:sz w:val="20"/>
                <w:szCs w:val="20"/>
              </w:rPr>
            </w:pPr>
          </w:p>
        </w:tc>
        <w:tc>
          <w:tcPr>
            <w:tcW w:w="0" w:type="auto"/>
            <w:hideMark/>
          </w:tcPr>
          <w:p w14:paraId="1224A698"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Legno morto in piedi</w:t>
            </w:r>
          </w:p>
        </w:tc>
        <w:tc>
          <w:tcPr>
            <w:tcW w:w="0" w:type="auto"/>
            <w:hideMark/>
          </w:tcPr>
          <w:p w14:paraId="2317DE5A"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&gt; 20</w:t>
            </w:r>
          </w:p>
        </w:tc>
        <w:tc>
          <w:tcPr>
            <w:tcW w:w="0" w:type="auto"/>
            <w:hideMark/>
          </w:tcPr>
          <w:p w14:paraId="65B9E0F5"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mc/ettaro</w:t>
            </w:r>
          </w:p>
        </w:tc>
        <w:tc>
          <w:tcPr>
            <w:tcW w:w="0" w:type="auto"/>
            <w:hideMark/>
          </w:tcPr>
          <w:p w14:paraId="26F81509"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Target non soddisfatto</w:t>
            </w:r>
          </w:p>
        </w:tc>
      </w:tr>
      <w:tr w:rsidR="00E67634" w14:paraId="1869784B" w14:textId="77777777" w:rsidTr="00A815DB">
        <w:trPr>
          <w:cantSplit/>
          <w:jc w:val="center"/>
        </w:trPr>
        <w:tc>
          <w:tcPr>
            <w:tcW w:w="0" w:type="auto"/>
            <w:vMerge/>
            <w:hideMark/>
          </w:tcPr>
          <w:p w14:paraId="7351E7A8"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283101C2"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7B1D2E57"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2987A8A8" w14:textId="77777777" w:rsidR="004726A2" w:rsidRPr="005A2DB3" w:rsidRDefault="004726A2" w:rsidP="004726A2">
            <w:pPr>
              <w:rPr>
                <w:rFonts w:ascii="Calibri" w:hAnsi="Calibri" w:cs="Calibri"/>
                <w:color w:val="000000" w:themeColor="text1"/>
                <w:sz w:val="20"/>
                <w:szCs w:val="20"/>
              </w:rPr>
            </w:pPr>
          </w:p>
        </w:tc>
        <w:tc>
          <w:tcPr>
            <w:tcW w:w="0" w:type="auto"/>
            <w:hideMark/>
          </w:tcPr>
          <w:p w14:paraId="545E01FB"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Fauna indicatrice di buona qualità</w:t>
            </w:r>
          </w:p>
        </w:tc>
        <w:tc>
          <w:tcPr>
            <w:tcW w:w="0" w:type="auto"/>
            <w:hideMark/>
          </w:tcPr>
          <w:p w14:paraId="357EE8EE"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Presente</w:t>
            </w:r>
          </w:p>
        </w:tc>
        <w:tc>
          <w:tcPr>
            <w:tcW w:w="0" w:type="auto"/>
            <w:hideMark/>
          </w:tcPr>
          <w:p w14:paraId="60BAB7C5"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hideMark/>
          </w:tcPr>
          <w:p w14:paraId="7628DB14"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Target non soddisfatto</w:t>
            </w:r>
          </w:p>
        </w:tc>
      </w:tr>
      <w:tr w:rsidR="00E67634" w14:paraId="19A37E38" w14:textId="77777777" w:rsidTr="00A815DB">
        <w:trPr>
          <w:cantSplit/>
          <w:jc w:val="center"/>
        </w:trPr>
        <w:tc>
          <w:tcPr>
            <w:tcW w:w="0" w:type="auto"/>
            <w:vMerge/>
            <w:hideMark/>
          </w:tcPr>
          <w:p w14:paraId="213889A0"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11047155" w14:textId="77777777" w:rsidR="004726A2" w:rsidRPr="005A2DB3" w:rsidRDefault="004726A2" w:rsidP="004726A2">
            <w:pPr>
              <w:rPr>
                <w:rFonts w:ascii="Calibri" w:hAnsi="Calibri" w:cs="Calibri"/>
                <w:color w:val="000000" w:themeColor="text1"/>
                <w:sz w:val="20"/>
                <w:szCs w:val="20"/>
              </w:rPr>
            </w:pPr>
          </w:p>
        </w:tc>
        <w:tc>
          <w:tcPr>
            <w:tcW w:w="0" w:type="auto"/>
            <w:shd w:val="clear" w:color="000000" w:fill="BFBFBF"/>
            <w:hideMark/>
          </w:tcPr>
          <w:p w14:paraId="727C71D0"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Parametri art.17</w:t>
            </w:r>
          </w:p>
        </w:tc>
        <w:tc>
          <w:tcPr>
            <w:tcW w:w="0" w:type="auto"/>
            <w:shd w:val="clear" w:color="000000" w:fill="BFBFBF"/>
            <w:hideMark/>
          </w:tcPr>
          <w:p w14:paraId="2B2731A6"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Pressioni</w:t>
            </w:r>
          </w:p>
        </w:tc>
        <w:tc>
          <w:tcPr>
            <w:tcW w:w="0" w:type="auto"/>
            <w:shd w:val="clear" w:color="000000" w:fill="BFBFBF"/>
            <w:hideMark/>
          </w:tcPr>
          <w:p w14:paraId="19A8752A"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Descrizione dell'impatto</w:t>
            </w:r>
          </w:p>
        </w:tc>
        <w:tc>
          <w:tcPr>
            <w:tcW w:w="0" w:type="auto"/>
            <w:shd w:val="clear" w:color="9999FF" w:fill="BFBFBF"/>
            <w:hideMark/>
          </w:tcPr>
          <w:p w14:paraId="6EA38726"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Target</w:t>
            </w:r>
          </w:p>
        </w:tc>
        <w:tc>
          <w:tcPr>
            <w:tcW w:w="0" w:type="auto"/>
            <w:shd w:val="clear" w:color="9999FF" w:fill="BFBFBF"/>
            <w:hideMark/>
          </w:tcPr>
          <w:p w14:paraId="1284B42B"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UM Target</w:t>
            </w:r>
          </w:p>
        </w:tc>
        <w:tc>
          <w:tcPr>
            <w:tcW w:w="0" w:type="auto"/>
            <w:shd w:val="clear" w:color="000000" w:fill="BFBFBF"/>
            <w:hideMark/>
          </w:tcPr>
          <w:p w14:paraId="080096BD"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Note</w:t>
            </w:r>
          </w:p>
        </w:tc>
      </w:tr>
      <w:tr w:rsidR="00E67634" w14:paraId="13BDCB31" w14:textId="77777777" w:rsidTr="00A815DB">
        <w:trPr>
          <w:cantSplit/>
          <w:jc w:val="center"/>
        </w:trPr>
        <w:tc>
          <w:tcPr>
            <w:tcW w:w="0" w:type="auto"/>
            <w:vMerge/>
            <w:hideMark/>
          </w:tcPr>
          <w:p w14:paraId="302DEE9B"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6D2775FD" w14:textId="77777777" w:rsidR="004726A2" w:rsidRPr="005A2DB3" w:rsidRDefault="004726A2" w:rsidP="004726A2">
            <w:pPr>
              <w:rPr>
                <w:rFonts w:ascii="Calibri" w:hAnsi="Calibri" w:cs="Calibri"/>
                <w:color w:val="000000" w:themeColor="text1"/>
                <w:sz w:val="20"/>
                <w:szCs w:val="20"/>
              </w:rPr>
            </w:pPr>
          </w:p>
        </w:tc>
        <w:tc>
          <w:tcPr>
            <w:tcW w:w="0" w:type="auto"/>
            <w:hideMark/>
          </w:tcPr>
          <w:p w14:paraId="1DE66845" w14:textId="77777777" w:rsidR="004726A2" w:rsidRPr="005A2DB3" w:rsidRDefault="00DF4E61" w:rsidP="004726A2">
            <w:pPr>
              <w:jc w:val="center"/>
              <w:rPr>
                <w:rFonts w:ascii="Calibri" w:hAnsi="Calibri" w:cs="Calibri"/>
                <w:color w:val="000000" w:themeColor="text1"/>
                <w:sz w:val="20"/>
                <w:szCs w:val="20"/>
              </w:rPr>
            </w:pPr>
            <w:r w:rsidRPr="005A2DB3">
              <w:rPr>
                <w:rFonts w:ascii="Calibri" w:hAnsi="Calibri" w:cs="Calibri"/>
                <w:color w:val="000000" w:themeColor="text1"/>
                <w:sz w:val="20"/>
                <w:szCs w:val="20"/>
              </w:rPr>
              <w:t>Prospettive future</w:t>
            </w:r>
          </w:p>
        </w:tc>
        <w:tc>
          <w:tcPr>
            <w:tcW w:w="0" w:type="auto"/>
            <w:hideMark/>
          </w:tcPr>
          <w:p w14:paraId="2B3ACE33"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Obiettivi target non raggiunti</w:t>
            </w:r>
          </w:p>
        </w:tc>
        <w:tc>
          <w:tcPr>
            <w:tcW w:w="0" w:type="auto"/>
            <w:hideMark/>
          </w:tcPr>
          <w:p w14:paraId="0A0537AC"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xml:space="preserve">Mancanza di target di riferimento sugli </w:t>
            </w:r>
            <w:r w:rsidR="00BE5F2C" w:rsidRPr="005A2DB3">
              <w:rPr>
                <w:rFonts w:ascii="Calibri" w:hAnsi="Calibri" w:cs="Calibri"/>
                <w:color w:val="000000" w:themeColor="text1"/>
                <w:sz w:val="20"/>
                <w:szCs w:val="20"/>
              </w:rPr>
              <w:t>attributi</w:t>
            </w:r>
            <w:r w:rsidRPr="005A2DB3">
              <w:rPr>
                <w:rFonts w:ascii="Calibri" w:hAnsi="Calibri" w:cs="Calibri"/>
                <w:color w:val="000000" w:themeColor="text1"/>
                <w:sz w:val="20"/>
                <w:szCs w:val="20"/>
              </w:rPr>
              <w:t xml:space="preserve"> e parametri di buono stato di conservazione</w:t>
            </w:r>
          </w:p>
        </w:tc>
        <w:tc>
          <w:tcPr>
            <w:tcW w:w="0" w:type="auto"/>
            <w:hideMark/>
          </w:tcPr>
          <w:p w14:paraId="05357D5B"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0</w:t>
            </w:r>
          </w:p>
        </w:tc>
        <w:tc>
          <w:tcPr>
            <w:tcW w:w="0" w:type="auto"/>
            <w:hideMark/>
          </w:tcPr>
          <w:p w14:paraId="7016C48D"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ettari in cui non sono soddisfatti gli obiettivi target</w:t>
            </w:r>
          </w:p>
        </w:tc>
        <w:tc>
          <w:tcPr>
            <w:tcW w:w="0" w:type="auto"/>
            <w:hideMark/>
          </w:tcPr>
          <w:p w14:paraId="347F53C7"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Impatto alto</w:t>
            </w:r>
          </w:p>
        </w:tc>
      </w:tr>
      <w:tr w:rsidR="00E67634" w14:paraId="1A14F853" w14:textId="77777777" w:rsidTr="00A815DB">
        <w:trPr>
          <w:cantSplit/>
          <w:jc w:val="center"/>
        </w:trPr>
        <w:tc>
          <w:tcPr>
            <w:tcW w:w="0" w:type="auto"/>
            <w:shd w:val="clear" w:color="9999FF" w:fill="C0C0C0"/>
            <w:hideMark/>
          </w:tcPr>
          <w:p w14:paraId="7328DEBB"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Specie</w:t>
            </w:r>
          </w:p>
        </w:tc>
        <w:tc>
          <w:tcPr>
            <w:tcW w:w="0" w:type="auto"/>
            <w:shd w:val="clear" w:color="9999FF" w:fill="C0C0C0"/>
            <w:hideMark/>
          </w:tcPr>
          <w:p w14:paraId="01F5942A"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Obiettivi</w:t>
            </w:r>
          </w:p>
        </w:tc>
        <w:tc>
          <w:tcPr>
            <w:tcW w:w="0" w:type="auto"/>
            <w:shd w:val="clear" w:color="9999FF" w:fill="C0C0C0"/>
            <w:hideMark/>
          </w:tcPr>
          <w:p w14:paraId="4541B5D9"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Parametri art. 17</w:t>
            </w:r>
          </w:p>
        </w:tc>
        <w:tc>
          <w:tcPr>
            <w:tcW w:w="0" w:type="auto"/>
            <w:shd w:val="clear" w:color="9999FF" w:fill="C0C0C0"/>
            <w:hideMark/>
          </w:tcPr>
          <w:p w14:paraId="04EA0E38"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Attributi</w:t>
            </w:r>
          </w:p>
        </w:tc>
        <w:tc>
          <w:tcPr>
            <w:tcW w:w="0" w:type="auto"/>
            <w:shd w:val="clear" w:color="9999FF" w:fill="C0C0C0"/>
            <w:hideMark/>
          </w:tcPr>
          <w:p w14:paraId="2230304B"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Sotto-attributi</w:t>
            </w:r>
          </w:p>
        </w:tc>
        <w:tc>
          <w:tcPr>
            <w:tcW w:w="0" w:type="auto"/>
            <w:shd w:val="clear" w:color="9999FF" w:fill="C0C0C0"/>
            <w:hideMark/>
          </w:tcPr>
          <w:p w14:paraId="2DB97EB2"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Target</w:t>
            </w:r>
          </w:p>
        </w:tc>
        <w:tc>
          <w:tcPr>
            <w:tcW w:w="0" w:type="auto"/>
            <w:shd w:val="clear" w:color="9999FF" w:fill="C0C0C0"/>
            <w:hideMark/>
          </w:tcPr>
          <w:p w14:paraId="403E3726"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UM Target</w:t>
            </w:r>
          </w:p>
        </w:tc>
        <w:tc>
          <w:tcPr>
            <w:tcW w:w="0" w:type="auto"/>
            <w:shd w:val="clear" w:color="9999FF" w:fill="C0C0C0"/>
            <w:hideMark/>
          </w:tcPr>
          <w:p w14:paraId="2DD68765"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Note</w:t>
            </w:r>
          </w:p>
        </w:tc>
      </w:tr>
      <w:tr w:rsidR="00E67634" w14:paraId="386B7D72" w14:textId="77777777" w:rsidTr="00A815DB">
        <w:trPr>
          <w:cantSplit/>
          <w:jc w:val="center"/>
        </w:trPr>
        <w:tc>
          <w:tcPr>
            <w:tcW w:w="0" w:type="auto"/>
            <w:vMerge w:val="restart"/>
            <w:hideMark/>
          </w:tcPr>
          <w:p w14:paraId="31873855"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xml:space="preserve">1044 </w:t>
            </w:r>
            <w:r w:rsidRPr="005A2DB3">
              <w:rPr>
                <w:rFonts w:ascii="Calibri" w:hAnsi="Calibri" w:cs="Calibri"/>
                <w:i/>
                <w:iCs/>
                <w:color w:val="000000" w:themeColor="text1"/>
                <w:sz w:val="20"/>
                <w:szCs w:val="20"/>
              </w:rPr>
              <w:t>Coenagrion mercuriale</w:t>
            </w:r>
          </w:p>
        </w:tc>
        <w:tc>
          <w:tcPr>
            <w:tcW w:w="0" w:type="auto"/>
            <w:vMerge w:val="restart"/>
            <w:hideMark/>
          </w:tcPr>
          <w:p w14:paraId="2B88E6DA" w14:textId="77777777" w:rsidR="004726A2" w:rsidRPr="005A2DB3" w:rsidRDefault="00DF4E61" w:rsidP="004726A2">
            <w:pPr>
              <w:jc w:val="center"/>
              <w:rPr>
                <w:rFonts w:ascii="Calibri" w:hAnsi="Calibri" w:cs="Calibri"/>
                <w:i/>
                <w:iCs/>
                <w:color w:val="000000" w:themeColor="text1"/>
                <w:sz w:val="20"/>
                <w:szCs w:val="20"/>
              </w:rPr>
            </w:pPr>
            <w:r w:rsidRPr="005A2DB3">
              <w:rPr>
                <w:rFonts w:ascii="Calibri" w:hAnsi="Calibri" w:cs="Calibri"/>
                <w:i/>
                <w:iCs/>
                <w:color w:val="000000" w:themeColor="text1"/>
                <w:sz w:val="20"/>
                <w:szCs w:val="20"/>
              </w:rPr>
              <w:t>Mantenere l’attuale condizione della specie</w:t>
            </w:r>
          </w:p>
        </w:tc>
        <w:tc>
          <w:tcPr>
            <w:tcW w:w="0" w:type="auto"/>
            <w:hideMark/>
          </w:tcPr>
          <w:p w14:paraId="3E0D0818"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Popolazione</w:t>
            </w:r>
          </w:p>
        </w:tc>
        <w:tc>
          <w:tcPr>
            <w:tcW w:w="0" w:type="auto"/>
            <w:hideMark/>
          </w:tcPr>
          <w:p w14:paraId="14FC64D3"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Consistenza della popolazione</w:t>
            </w:r>
          </w:p>
        </w:tc>
        <w:tc>
          <w:tcPr>
            <w:tcW w:w="0" w:type="auto"/>
            <w:hideMark/>
          </w:tcPr>
          <w:p w14:paraId="31B4BFE8" w14:textId="77777777" w:rsidR="004726A2" w:rsidRPr="005A2DB3" w:rsidRDefault="00DF4E61" w:rsidP="004726A2">
            <w:pPr>
              <w:jc w:val="cente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hideMark/>
          </w:tcPr>
          <w:p w14:paraId="7E32E52B"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Nessun decremento nel sito</w:t>
            </w:r>
          </w:p>
        </w:tc>
        <w:tc>
          <w:tcPr>
            <w:tcW w:w="0" w:type="auto"/>
            <w:hideMark/>
          </w:tcPr>
          <w:p w14:paraId="018EA42D"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w:t>
            </w:r>
          </w:p>
        </w:tc>
        <w:tc>
          <w:tcPr>
            <w:tcW w:w="0" w:type="auto"/>
            <w:hideMark/>
          </w:tcPr>
          <w:p w14:paraId="583D0812"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Il parametro sarà definito nella prossima campagna di monitoraggio</w:t>
            </w:r>
          </w:p>
        </w:tc>
      </w:tr>
      <w:tr w:rsidR="00E67634" w14:paraId="5A4A2685" w14:textId="77777777" w:rsidTr="00A815DB">
        <w:trPr>
          <w:cantSplit/>
          <w:jc w:val="center"/>
        </w:trPr>
        <w:tc>
          <w:tcPr>
            <w:tcW w:w="0" w:type="auto"/>
            <w:vMerge/>
            <w:hideMark/>
          </w:tcPr>
          <w:p w14:paraId="0EB85ABB"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517D6304" w14:textId="77777777" w:rsidR="004726A2" w:rsidRPr="005A2DB3" w:rsidRDefault="004726A2" w:rsidP="004726A2">
            <w:pPr>
              <w:rPr>
                <w:rFonts w:ascii="Calibri" w:hAnsi="Calibri" w:cs="Calibri"/>
                <w:i/>
                <w:iCs/>
                <w:color w:val="000000" w:themeColor="text1"/>
                <w:sz w:val="20"/>
                <w:szCs w:val="20"/>
              </w:rPr>
            </w:pPr>
          </w:p>
        </w:tc>
        <w:tc>
          <w:tcPr>
            <w:tcW w:w="0" w:type="auto"/>
            <w:vMerge w:val="restart"/>
            <w:hideMark/>
          </w:tcPr>
          <w:p w14:paraId="524C7B4D"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Habitat di specie</w:t>
            </w:r>
          </w:p>
        </w:tc>
        <w:tc>
          <w:tcPr>
            <w:tcW w:w="0" w:type="auto"/>
            <w:hideMark/>
          </w:tcPr>
          <w:p w14:paraId="5B23138F"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Superficie dell'habitat</w:t>
            </w:r>
          </w:p>
        </w:tc>
        <w:tc>
          <w:tcPr>
            <w:tcW w:w="0" w:type="auto"/>
            <w:hideMark/>
          </w:tcPr>
          <w:p w14:paraId="6BB245F0" w14:textId="77777777" w:rsidR="004726A2" w:rsidRPr="005A2DB3" w:rsidRDefault="00DF4E61" w:rsidP="004726A2">
            <w:pPr>
              <w:jc w:val="cente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hideMark/>
          </w:tcPr>
          <w:p w14:paraId="31320518"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Nessun decremento nel sito (≥ 242,95 )</w:t>
            </w:r>
          </w:p>
        </w:tc>
        <w:tc>
          <w:tcPr>
            <w:tcW w:w="0" w:type="auto"/>
            <w:hideMark/>
          </w:tcPr>
          <w:p w14:paraId="66FA3BC3"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br/>
              <w:t>ettari</w:t>
            </w:r>
          </w:p>
        </w:tc>
        <w:tc>
          <w:tcPr>
            <w:tcW w:w="0" w:type="auto"/>
            <w:hideMark/>
          </w:tcPr>
          <w:p w14:paraId="28D3A413"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Habitat di specie: 1150</w:t>
            </w:r>
          </w:p>
        </w:tc>
      </w:tr>
      <w:tr w:rsidR="00E67634" w14:paraId="09DC3B07" w14:textId="77777777" w:rsidTr="00A815DB">
        <w:trPr>
          <w:cantSplit/>
          <w:jc w:val="center"/>
        </w:trPr>
        <w:tc>
          <w:tcPr>
            <w:tcW w:w="0" w:type="auto"/>
            <w:vMerge/>
            <w:hideMark/>
          </w:tcPr>
          <w:p w14:paraId="69B4B04E"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53DC8111" w14:textId="77777777" w:rsidR="004726A2" w:rsidRPr="005A2DB3" w:rsidRDefault="004726A2" w:rsidP="004726A2">
            <w:pPr>
              <w:rPr>
                <w:rFonts w:ascii="Calibri" w:hAnsi="Calibri" w:cs="Calibri"/>
                <w:i/>
                <w:iCs/>
                <w:color w:val="000000" w:themeColor="text1"/>
                <w:sz w:val="20"/>
                <w:szCs w:val="20"/>
              </w:rPr>
            </w:pPr>
          </w:p>
        </w:tc>
        <w:tc>
          <w:tcPr>
            <w:tcW w:w="0" w:type="auto"/>
            <w:vMerge/>
            <w:hideMark/>
          </w:tcPr>
          <w:p w14:paraId="4D50561F" w14:textId="77777777" w:rsidR="004726A2" w:rsidRPr="005A2DB3" w:rsidRDefault="004726A2" w:rsidP="004726A2">
            <w:pPr>
              <w:rPr>
                <w:rFonts w:ascii="Calibri" w:hAnsi="Calibri" w:cs="Calibri"/>
                <w:color w:val="000000" w:themeColor="text1"/>
                <w:sz w:val="20"/>
                <w:szCs w:val="20"/>
              </w:rPr>
            </w:pPr>
          </w:p>
        </w:tc>
        <w:tc>
          <w:tcPr>
            <w:tcW w:w="0" w:type="auto"/>
            <w:vMerge w:val="restart"/>
            <w:hideMark/>
          </w:tcPr>
          <w:p w14:paraId="1E04C126"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Qualità dell’habitat</w:t>
            </w:r>
          </w:p>
        </w:tc>
        <w:tc>
          <w:tcPr>
            <w:tcW w:w="0" w:type="auto"/>
            <w:hideMark/>
          </w:tcPr>
          <w:p w14:paraId="37729922"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Grado di conservazione degli habitat DH riconducibili all'habitat di specie</w:t>
            </w:r>
          </w:p>
        </w:tc>
        <w:tc>
          <w:tcPr>
            <w:tcW w:w="0" w:type="auto"/>
            <w:hideMark/>
          </w:tcPr>
          <w:p w14:paraId="42698E62"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Buono</w:t>
            </w:r>
          </w:p>
        </w:tc>
        <w:tc>
          <w:tcPr>
            <w:tcW w:w="0" w:type="auto"/>
            <w:hideMark/>
          </w:tcPr>
          <w:p w14:paraId="6688280E"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Eccellente</w:t>
            </w:r>
            <w:r w:rsidRPr="005A2DB3">
              <w:rPr>
                <w:rFonts w:ascii="Calibri" w:hAnsi="Calibri" w:cs="Calibri"/>
                <w:color w:val="000000" w:themeColor="text1"/>
                <w:sz w:val="20"/>
                <w:szCs w:val="20"/>
              </w:rPr>
              <w:br/>
              <w:t>Buono</w:t>
            </w:r>
            <w:r w:rsidRPr="005A2DB3">
              <w:rPr>
                <w:rFonts w:ascii="Calibri" w:hAnsi="Calibri" w:cs="Calibri"/>
                <w:color w:val="000000" w:themeColor="text1"/>
                <w:sz w:val="20"/>
                <w:szCs w:val="20"/>
              </w:rPr>
              <w:br/>
              <w:t>Ridotto</w:t>
            </w:r>
          </w:p>
        </w:tc>
        <w:tc>
          <w:tcPr>
            <w:tcW w:w="0" w:type="auto"/>
            <w:hideMark/>
          </w:tcPr>
          <w:p w14:paraId="107594DA"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Si rimanda agli attributi e i target degli habitat DH 1150</w:t>
            </w:r>
          </w:p>
        </w:tc>
      </w:tr>
      <w:tr w:rsidR="00E67634" w14:paraId="06EC4960" w14:textId="77777777" w:rsidTr="00A815DB">
        <w:trPr>
          <w:cantSplit/>
          <w:jc w:val="center"/>
        </w:trPr>
        <w:tc>
          <w:tcPr>
            <w:tcW w:w="0" w:type="auto"/>
            <w:vMerge/>
            <w:hideMark/>
          </w:tcPr>
          <w:p w14:paraId="60D12820"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52FD3063" w14:textId="77777777" w:rsidR="004726A2" w:rsidRPr="005A2DB3" w:rsidRDefault="004726A2" w:rsidP="004726A2">
            <w:pPr>
              <w:rPr>
                <w:rFonts w:ascii="Calibri" w:hAnsi="Calibri" w:cs="Calibri"/>
                <w:i/>
                <w:iCs/>
                <w:color w:val="000000" w:themeColor="text1"/>
                <w:sz w:val="20"/>
                <w:szCs w:val="20"/>
              </w:rPr>
            </w:pPr>
          </w:p>
        </w:tc>
        <w:tc>
          <w:tcPr>
            <w:tcW w:w="0" w:type="auto"/>
            <w:vMerge/>
            <w:hideMark/>
          </w:tcPr>
          <w:p w14:paraId="56361ADC"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74B13C0A" w14:textId="77777777" w:rsidR="004726A2" w:rsidRPr="005A2DB3" w:rsidRDefault="004726A2" w:rsidP="004726A2">
            <w:pPr>
              <w:rPr>
                <w:rFonts w:ascii="Calibri" w:hAnsi="Calibri" w:cs="Calibri"/>
                <w:color w:val="000000" w:themeColor="text1"/>
                <w:sz w:val="20"/>
                <w:szCs w:val="20"/>
              </w:rPr>
            </w:pPr>
          </w:p>
        </w:tc>
        <w:tc>
          <w:tcPr>
            <w:tcW w:w="0" w:type="auto"/>
            <w:hideMark/>
          </w:tcPr>
          <w:p w14:paraId="4E594ED5"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Copertura della vegetazione semi-sommersa</w:t>
            </w:r>
          </w:p>
        </w:tc>
        <w:tc>
          <w:tcPr>
            <w:tcW w:w="0" w:type="auto"/>
            <w:hideMark/>
          </w:tcPr>
          <w:p w14:paraId="53321D51"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&gt; 60</w:t>
            </w:r>
          </w:p>
        </w:tc>
        <w:tc>
          <w:tcPr>
            <w:tcW w:w="0" w:type="auto"/>
            <w:hideMark/>
          </w:tcPr>
          <w:p w14:paraId="449B8165"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hideMark/>
          </w:tcPr>
          <w:p w14:paraId="1CBFD8C9"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w:t>
            </w:r>
          </w:p>
        </w:tc>
      </w:tr>
      <w:tr w:rsidR="00E67634" w14:paraId="0D20DBA7" w14:textId="77777777" w:rsidTr="00A815DB">
        <w:trPr>
          <w:cantSplit/>
          <w:jc w:val="center"/>
        </w:trPr>
        <w:tc>
          <w:tcPr>
            <w:tcW w:w="0" w:type="auto"/>
            <w:vMerge/>
            <w:hideMark/>
          </w:tcPr>
          <w:p w14:paraId="31C79DC0"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51FB993A" w14:textId="77777777" w:rsidR="004726A2" w:rsidRPr="005A2DB3" w:rsidRDefault="004726A2" w:rsidP="004726A2">
            <w:pPr>
              <w:rPr>
                <w:rFonts w:ascii="Calibri" w:hAnsi="Calibri" w:cs="Calibri"/>
                <w:i/>
                <w:iCs/>
                <w:color w:val="000000" w:themeColor="text1"/>
                <w:sz w:val="20"/>
                <w:szCs w:val="20"/>
              </w:rPr>
            </w:pPr>
          </w:p>
        </w:tc>
        <w:tc>
          <w:tcPr>
            <w:tcW w:w="0" w:type="auto"/>
            <w:vMerge/>
            <w:hideMark/>
          </w:tcPr>
          <w:p w14:paraId="3C32350A"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6D299AD8" w14:textId="77777777" w:rsidR="004726A2" w:rsidRPr="005A2DB3" w:rsidRDefault="004726A2" w:rsidP="004726A2">
            <w:pPr>
              <w:rPr>
                <w:rFonts w:ascii="Calibri" w:hAnsi="Calibri" w:cs="Calibri"/>
                <w:color w:val="000000" w:themeColor="text1"/>
                <w:sz w:val="20"/>
                <w:szCs w:val="20"/>
              </w:rPr>
            </w:pPr>
          </w:p>
        </w:tc>
        <w:tc>
          <w:tcPr>
            <w:tcW w:w="0" w:type="auto"/>
            <w:hideMark/>
          </w:tcPr>
          <w:p w14:paraId="702644FB"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Copertura della vegetazione ripariale</w:t>
            </w:r>
          </w:p>
        </w:tc>
        <w:tc>
          <w:tcPr>
            <w:tcW w:w="0" w:type="auto"/>
            <w:hideMark/>
          </w:tcPr>
          <w:p w14:paraId="07313C69"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&gt; 50</w:t>
            </w:r>
          </w:p>
        </w:tc>
        <w:tc>
          <w:tcPr>
            <w:tcW w:w="0" w:type="auto"/>
            <w:hideMark/>
          </w:tcPr>
          <w:p w14:paraId="06E738ED"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hideMark/>
          </w:tcPr>
          <w:p w14:paraId="6F7F9916"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w:t>
            </w:r>
          </w:p>
        </w:tc>
      </w:tr>
      <w:tr w:rsidR="00E67634" w14:paraId="0C5BC4DC" w14:textId="77777777" w:rsidTr="00A815DB">
        <w:trPr>
          <w:cantSplit/>
          <w:jc w:val="center"/>
        </w:trPr>
        <w:tc>
          <w:tcPr>
            <w:tcW w:w="0" w:type="auto"/>
            <w:vMerge/>
            <w:hideMark/>
          </w:tcPr>
          <w:p w14:paraId="4097567B"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08DD8B19" w14:textId="77777777" w:rsidR="004726A2" w:rsidRPr="005A2DB3" w:rsidRDefault="004726A2" w:rsidP="004726A2">
            <w:pPr>
              <w:rPr>
                <w:rFonts w:ascii="Calibri" w:hAnsi="Calibri" w:cs="Calibri"/>
                <w:i/>
                <w:iCs/>
                <w:color w:val="000000" w:themeColor="text1"/>
                <w:sz w:val="20"/>
                <w:szCs w:val="20"/>
              </w:rPr>
            </w:pPr>
          </w:p>
        </w:tc>
        <w:tc>
          <w:tcPr>
            <w:tcW w:w="0" w:type="auto"/>
            <w:vMerge/>
            <w:hideMark/>
          </w:tcPr>
          <w:p w14:paraId="362DEC77"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1AD5556B" w14:textId="77777777" w:rsidR="004726A2" w:rsidRPr="005A2DB3" w:rsidRDefault="004726A2" w:rsidP="004726A2">
            <w:pPr>
              <w:rPr>
                <w:rFonts w:ascii="Calibri" w:hAnsi="Calibri" w:cs="Calibri"/>
                <w:color w:val="000000" w:themeColor="text1"/>
                <w:sz w:val="20"/>
                <w:szCs w:val="20"/>
              </w:rPr>
            </w:pPr>
          </w:p>
        </w:tc>
        <w:tc>
          <w:tcPr>
            <w:tcW w:w="0" w:type="auto"/>
            <w:hideMark/>
          </w:tcPr>
          <w:p w14:paraId="053AA897"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LIMeco</w:t>
            </w:r>
          </w:p>
        </w:tc>
        <w:tc>
          <w:tcPr>
            <w:tcW w:w="0" w:type="auto"/>
            <w:hideMark/>
          </w:tcPr>
          <w:p w14:paraId="36625D9B"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2</w:t>
            </w:r>
          </w:p>
        </w:tc>
        <w:tc>
          <w:tcPr>
            <w:tcW w:w="0" w:type="auto"/>
            <w:hideMark/>
          </w:tcPr>
          <w:p w14:paraId="76ADD859"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u w:val="single"/>
              </w:rPr>
              <w:t>Classi di qualità</w:t>
            </w:r>
            <w:r w:rsidRPr="005A2DB3">
              <w:rPr>
                <w:rFonts w:ascii="Calibri" w:hAnsi="Calibri" w:cs="Calibri"/>
                <w:color w:val="000000" w:themeColor="text1"/>
                <w:sz w:val="20"/>
                <w:szCs w:val="20"/>
              </w:rPr>
              <w:br/>
              <w:t>Elevato = livello 1</w:t>
            </w:r>
            <w:r w:rsidRPr="005A2DB3">
              <w:rPr>
                <w:rFonts w:ascii="Calibri" w:hAnsi="Calibri" w:cs="Calibri"/>
                <w:color w:val="000000" w:themeColor="text1"/>
                <w:sz w:val="20"/>
                <w:szCs w:val="20"/>
              </w:rPr>
              <w:br/>
              <w:t>Buono = livello 2</w:t>
            </w:r>
            <w:r w:rsidRPr="005A2DB3">
              <w:rPr>
                <w:rFonts w:ascii="Calibri" w:hAnsi="Calibri" w:cs="Calibri"/>
                <w:color w:val="000000" w:themeColor="text1"/>
                <w:sz w:val="20"/>
                <w:szCs w:val="20"/>
              </w:rPr>
              <w:br/>
              <w:t>Sufficiente = livello 3</w:t>
            </w:r>
            <w:r w:rsidRPr="005A2DB3">
              <w:rPr>
                <w:rFonts w:ascii="Calibri" w:hAnsi="Calibri" w:cs="Calibri"/>
                <w:color w:val="000000" w:themeColor="text1"/>
                <w:sz w:val="20"/>
                <w:szCs w:val="20"/>
              </w:rPr>
              <w:br/>
              <w:t>Scarso = livello 4</w:t>
            </w:r>
            <w:r w:rsidRPr="005A2DB3">
              <w:rPr>
                <w:rFonts w:ascii="Calibri" w:hAnsi="Calibri" w:cs="Calibri"/>
                <w:color w:val="000000" w:themeColor="text1"/>
                <w:sz w:val="20"/>
                <w:szCs w:val="20"/>
              </w:rPr>
              <w:br/>
              <w:t>Cattivo = livello 5</w:t>
            </w:r>
          </w:p>
        </w:tc>
        <w:tc>
          <w:tcPr>
            <w:tcW w:w="0" w:type="auto"/>
            <w:hideMark/>
          </w:tcPr>
          <w:p w14:paraId="0651D4C2"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w:t>
            </w:r>
          </w:p>
        </w:tc>
      </w:tr>
      <w:tr w:rsidR="00E67634" w14:paraId="2F8B20E5" w14:textId="77777777" w:rsidTr="00A815DB">
        <w:trPr>
          <w:cantSplit/>
          <w:jc w:val="center"/>
        </w:trPr>
        <w:tc>
          <w:tcPr>
            <w:tcW w:w="0" w:type="auto"/>
            <w:vMerge/>
            <w:hideMark/>
          </w:tcPr>
          <w:p w14:paraId="379BF01C"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745720E2" w14:textId="77777777" w:rsidR="004726A2" w:rsidRPr="005A2DB3" w:rsidRDefault="004726A2" w:rsidP="004726A2">
            <w:pPr>
              <w:rPr>
                <w:rFonts w:ascii="Calibri" w:hAnsi="Calibri" w:cs="Calibri"/>
                <w:i/>
                <w:iCs/>
                <w:color w:val="000000" w:themeColor="text1"/>
                <w:sz w:val="20"/>
                <w:szCs w:val="20"/>
              </w:rPr>
            </w:pPr>
          </w:p>
        </w:tc>
        <w:tc>
          <w:tcPr>
            <w:tcW w:w="0" w:type="auto"/>
            <w:vMerge/>
            <w:hideMark/>
          </w:tcPr>
          <w:p w14:paraId="4D957F94" w14:textId="77777777" w:rsidR="004726A2" w:rsidRPr="005A2DB3" w:rsidRDefault="004726A2" w:rsidP="004726A2">
            <w:pPr>
              <w:rPr>
                <w:rFonts w:ascii="Calibri" w:hAnsi="Calibri" w:cs="Calibri"/>
                <w:color w:val="000000" w:themeColor="text1"/>
                <w:sz w:val="20"/>
                <w:szCs w:val="20"/>
              </w:rPr>
            </w:pPr>
          </w:p>
        </w:tc>
        <w:tc>
          <w:tcPr>
            <w:tcW w:w="0" w:type="auto"/>
            <w:hideMark/>
          </w:tcPr>
          <w:p w14:paraId="7B4C25CE"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Altri indicatori di qualità biotica</w:t>
            </w:r>
          </w:p>
        </w:tc>
        <w:tc>
          <w:tcPr>
            <w:tcW w:w="0" w:type="auto"/>
            <w:hideMark/>
          </w:tcPr>
          <w:p w14:paraId="33535642"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Assenza di Procambarus clarkii</w:t>
            </w:r>
          </w:p>
        </w:tc>
        <w:tc>
          <w:tcPr>
            <w:tcW w:w="0" w:type="auto"/>
            <w:hideMark/>
          </w:tcPr>
          <w:p w14:paraId="1F20F6B9"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si</w:t>
            </w:r>
          </w:p>
        </w:tc>
        <w:tc>
          <w:tcPr>
            <w:tcW w:w="0" w:type="auto"/>
            <w:hideMark/>
          </w:tcPr>
          <w:p w14:paraId="4EA5DB64"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w:t>
            </w:r>
          </w:p>
        </w:tc>
        <w:tc>
          <w:tcPr>
            <w:tcW w:w="0" w:type="auto"/>
            <w:hideMark/>
          </w:tcPr>
          <w:p w14:paraId="4BDE7068"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w:t>
            </w:r>
          </w:p>
        </w:tc>
      </w:tr>
      <w:tr w:rsidR="00E67634" w14:paraId="5B80C165" w14:textId="77777777" w:rsidTr="00A815DB">
        <w:trPr>
          <w:cantSplit/>
          <w:jc w:val="center"/>
        </w:trPr>
        <w:tc>
          <w:tcPr>
            <w:tcW w:w="0" w:type="auto"/>
            <w:shd w:val="clear" w:color="9999FF" w:fill="C0C0C0"/>
            <w:hideMark/>
          </w:tcPr>
          <w:p w14:paraId="0779C63D"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Specie</w:t>
            </w:r>
          </w:p>
        </w:tc>
        <w:tc>
          <w:tcPr>
            <w:tcW w:w="0" w:type="auto"/>
            <w:shd w:val="clear" w:color="9999FF" w:fill="C0C0C0"/>
            <w:hideMark/>
          </w:tcPr>
          <w:p w14:paraId="65B6CBDA"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Obiettivi</w:t>
            </w:r>
          </w:p>
        </w:tc>
        <w:tc>
          <w:tcPr>
            <w:tcW w:w="0" w:type="auto"/>
            <w:shd w:val="clear" w:color="9999FF" w:fill="C0C0C0"/>
            <w:hideMark/>
          </w:tcPr>
          <w:p w14:paraId="30B76527"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Parametri art. 17</w:t>
            </w:r>
          </w:p>
        </w:tc>
        <w:tc>
          <w:tcPr>
            <w:tcW w:w="0" w:type="auto"/>
            <w:shd w:val="clear" w:color="9999FF" w:fill="C0C0C0"/>
            <w:hideMark/>
          </w:tcPr>
          <w:p w14:paraId="06B065C8"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Attributi</w:t>
            </w:r>
          </w:p>
        </w:tc>
        <w:tc>
          <w:tcPr>
            <w:tcW w:w="0" w:type="auto"/>
            <w:shd w:val="clear" w:color="9999FF" w:fill="C0C0C0"/>
            <w:hideMark/>
          </w:tcPr>
          <w:p w14:paraId="383D709D"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Sotto-attributi</w:t>
            </w:r>
          </w:p>
        </w:tc>
        <w:tc>
          <w:tcPr>
            <w:tcW w:w="0" w:type="auto"/>
            <w:shd w:val="clear" w:color="9999FF" w:fill="C0C0C0"/>
            <w:hideMark/>
          </w:tcPr>
          <w:p w14:paraId="28161167"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Target</w:t>
            </w:r>
          </w:p>
        </w:tc>
        <w:tc>
          <w:tcPr>
            <w:tcW w:w="0" w:type="auto"/>
            <w:shd w:val="clear" w:color="9999FF" w:fill="C0C0C0"/>
            <w:hideMark/>
          </w:tcPr>
          <w:p w14:paraId="71A65224"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UM Target</w:t>
            </w:r>
          </w:p>
        </w:tc>
        <w:tc>
          <w:tcPr>
            <w:tcW w:w="0" w:type="auto"/>
            <w:shd w:val="clear" w:color="9999FF" w:fill="C0C0C0"/>
            <w:hideMark/>
          </w:tcPr>
          <w:p w14:paraId="14AA11FD"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Note</w:t>
            </w:r>
          </w:p>
        </w:tc>
      </w:tr>
      <w:tr w:rsidR="00E67634" w14:paraId="42D1215D" w14:textId="77777777" w:rsidTr="00A815DB">
        <w:trPr>
          <w:cantSplit/>
          <w:jc w:val="center"/>
        </w:trPr>
        <w:tc>
          <w:tcPr>
            <w:tcW w:w="0" w:type="auto"/>
            <w:vMerge w:val="restart"/>
            <w:shd w:val="clear" w:color="000000" w:fill="FFFFFF"/>
            <w:hideMark/>
          </w:tcPr>
          <w:p w14:paraId="75881927"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xml:space="preserve">1303 </w:t>
            </w:r>
            <w:r w:rsidRPr="005A2DB3">
              <w:rPr>
                <w:rFonts w:ascii="Calibri" w:hAnsi="Calibri" w:cs="Calibri"/>
                <w:i/>
                <w:iCs/>
                <w:color w:val="000000" w:themeColor="text1"/>
                <w:sz w:val="20"/>
                <w:szCs w:val="20"/>
              </w:rPr>
              <w:t>Rhinolophus hipposideros</w:t>
            </w:r>
          </w:p>
        </w:tc>
        <w:tc>
          <w:tcPr>
            <w:tcW w:w="0" w:type="auto"/>
            <w:vMerge w:val="restart"/>
            <w:hideMark/>
          </w:tcPr>
          <w:p w14:paraId="0139E8BB" w14:textId="77777777" w:rsidR="004726A2" w:rsidRPr="005A2DB3" w:rsidRDefault="00DF4E61" w:rsidP="004726A2">
            <w:pPr>
              <w:rPr>
                <w:rFonts w:ascii="Calibri" w:hAnsi="Calibri" w:cs="Calibri"/>
                <w:i/>
                <w:iCs/>
                <w:color w:val="000000" w:themeColor="text1"/>
                <w:sz w:val="20"/>
                <w:szCs w:val="20"/>
              </w:rPr>
            </w:pPr>
            <w:r w:rsidRPr="005A2DB3">
              <w:rPr>
                <w:rFonts w:ascii="Calibri" w:hAnsi="Calibri" w:cs="Calibri"/>
                <w:i/>
                <w:iCs/>
                <w:color w:val="000000" w:themeColor="text1"/>
                <w:sz w:val="20"/>
                <w:szCs w:val="20"/>
              </w:rPr>
              <w:t xml:space="preserve">Mantenere l’attuale </w:t>
            </w:r>
            <w:r w:rsidRPr="005A2DB3">
              <w:rPr>
                <w:rFonts w:ascii="Calibri" w:hAnsi="Calibri" w:cs="Calibri"/>
                <w:i/>
                <w:iCs/>
                <w:color w:val="000000" w:themeColor="text1"/>
                <w:sz w:val="20"/>
                <w:szCs w:val="20"/>
              </w:rPr>
              <w:lastRenderedPageBreak/>
              <w:t>condizione della specie</w:t>
            </w:r>
          </w:p>
        </w:tc>
        <w:tc>
          <w:tcPr>
            <w:tcW w:w="0" w:type="auto"/>
            <w:hideMark/>
          </w:tcPr>
          <w:p w14:paraId="25A1EF47"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lastRenderedPageBreak/>
              <w:t>Popolazione</w:t>
            </w:r>
          </w:p>
        </w:tc>
        <w:tc>
          <w:tcPr>
            <w:tcW w:w="0" w:type="auto"/>
            <w:hideMark/>
          </w:tcPr>
          <w:p w14:paraId="50654A1D"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Consistenza della popolazione</w:t>
            </w:r>
          </w:p>
        </w:tc>
        <w:tc>
          <w:tcPr>
            <w:tcW w:w="0" w:type="auto"/>
            <w:hideMark/>
          </w:tcPr>
          <w:p w14:paraId="58D91F46" w14:textId="77777777" w:rsidR="004726A2" w:rsidRPr="005A2DB3" w:rsidRDefault="00DF4E61" w:rsidP="004726A2">
            <w:pPr>
              <w:jc w:val="cente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hideMark/>
          </w:tcPr>
          <w:p w14:paraId="1C91B5C5"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Nessun decremento nel sito</w:t>
            </w:r>
          </w:p>
        </w:tc>
        <w:tc>
          <w:tcPr>
            <w:tcW w:w="0" w:type="auto"/>
            <w:hideMark/>
          </w:tcPr>
          <w:p w14:paraId="1CF70B47"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w:t>
            </w:r>
          </w:p>
        </w:tc>
        <w:tc>
          <w:tcPr>
            <w:tcW w:w="0" w:type="auto"/>
            <w:hideMark/>
          </w:tcPr>
          <w:p w14:paraId="4C786BEC"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Il parametro sarà definito nella prossima campagna di monitoraggio</w:t>
            </w:r>
          </w:p>
        </w:tc>
      </w:tr>
      <w:tr w:rsidR="00E67634" w14:paraId="3F32B758" w14:textId="77777777" w:rsidTr="00A815DB">
        <w:trPr>
          <w:cantSplit/>
          <w:jc w:val="center"/>
        </w:trPr>
        <w:tc>
          <w:tcPr>
            <w:tcW w:w="0" w:type="auto"/>
            <w:vMerge/>
            <w:hideMark/>
          </w:tcPr>
          <w:p w14:paraId="6BF9C473"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67F25D8C" w14:textId="77777777" w:rsidR="004726A2" w:rsidRPr="005A2DB3" w:rsidRDefault="004726A2" w:rsidP="004726A2">
            <w:pPr>
              <w:rPr>
                <w:rFonts w:ascii="Calibri" w:hAnsi="Calibri" w:cs="Calibri"/>
                <w:i/>
                <w:iCs/>
                <w:color w:val="000000" w:themeColor="text1"/>
                <w:sz w:val="20"/>
                <w:szCs w:val="20"/>
              </w:rPr>
            </w:pPr>
          </w:p>
        </w:tc>
        <w:tc>
          <w:tcPr>
            <w:tcW w:w="0" w:type="auto"/>
            <w:vMerge w:val="restart"/>
            <w:hideMark/>
          </w:tcPr>
          <w:p w14:paraId="57FBA1BE" w14:textId="77777777" w:rsidR="004726A2" w:rsidRPr="005A2DB3" w:rsidRDefault="00DF4E61" w:rsidP="004726A2">
            <w:pPr>
              <w:jc w:val="center"/>
              <w:rPr>
                <w:rFonts w:ascii="Calibri" w:hAnsi="Calibri" w:cs="Calibri"/>
                <w:color w:val="000000" w:themeColor="text1"/>
                <w:sz w:val="20"/>
                <w:szCs w:val="20"/>
              </w:rPr>
            </w:pPr>
            <w:r w:rsidRPr="005A2DB3">
              <w:rPr>
                <w:rFonts w:ascii="Calibri" w:hAnsi="Calibri" w:cs="Calibri"/>
                <w:color w:val="000000" w:themeColor="text1"/>
                <w:sz w:val="20"/>
                <w:szCs w:val="20"/>
              </w:rPr>
              <w:t>Habitat di specie</w:t>
            </w:r>
          </w:p>
        </w:tc>
        <w:tc>
          <w:tcPr>
            <w:tcW w:w="0" w:type="auto"/>
            <w:hideMark/>
          </w:tcPr>
          <w:p w14:paraId="6B78E6B7"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Superficie dell'habitat trofico</w:t>
            </w:r>
          </w:p>
        </w:tc>
        <w:tc>
          <w:tcPr>
            <w:tcW w:w="0" w:type="auto"/>
            <w:hideMark/>
          </w:tcPr>
          <w:p w14:paraId="1837DB84" w14:textId="77777777" w:rsidR="004726A2" w:rsidRPr="005A2DB3" w:rsidRDefault="00DF4E61" w:rsidP="004726A2">
            <w:pPr>
              <w:jc w:val="cente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hideMark/>
          </w:tcPr>
          <w:p w14:paraId="31ED131F"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Nessun decremento nel sito (≥ 242,95)</w:t>
            </w:r>
          </w:p>
        </w:tc>
        <w:tc>
          <w:tcPr>
            <w:tcW w:w="0" w:type="auto"/>
            <w:hideMark/>
          </w:tcPr>
          <w:p w14:paraId="6F0360A1"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ettari</w:t>
            </w:r>
          </w:p>
        </w:tc>
        <w:tc>
          <w:tcPr>
            <w:tcW w:w="0" w:type="auto"/>
            <w:hideMark/>
          </w:tcPr>
          <w:p w14:paraId="6F9EEE8E"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Habitat di specie: ambienti forestali a latifoglie o caratterizzati da alternanza di nuclei forestali, spazi aperti e zone umide (Agnelli et al., 2004). Dal livello del mare fino a 2.000 m di altitudine.</w:t>
            </w:r>
          </w:p>
        </w:tc>
      </w:tr>
      <w:tr w:rsidR="00E67634" w14:paraId="029C9B34" w14:textId="77777777" w:rsidTr="00A815DB">
        <w:trPr>
          <w:cantSplit/>
          <w:jc w:val="center"/>
        </w:trPr>
        <w:tc>
          <w:tcPr>
            <w:tcW w:w="0" w:type="auto"/>
            <w:vMerge/>
            <w:hideMark/>
          </w:tcPr>
          <w:p w14:paraId="17B08B41"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6ADAFFBF" w14:textId="77777777" w:rsidR="004726A2" w:rsidRPr="005A2DB3" w:rsidRDefault="004726A2" w:rsidP="004726A2">
            <w:pPr>
              <w:rPr>
                <w:rFonts w:ascii="Calibri" w:hAnsi="Calibri" w:cs="Calibri"/>
                <w:i/>
                <w:iCs/>
                <w:color w:val="000000" w:themeColor="text1"/>
                <w:sz w:val="20"/>
                <w:szCs w:val="20"/>
              </w:rPr>
            </w:pPr>
          </w:p>
        </w:tc>
        <w:tc>
          <w:tcPr>
            <w:tcW w:w="0" w:type="auto"/>
            <w:vMerge/>
            <w:hideMark/>
          </w:tcPr>
          <w:p w14:paraId="6E9238FF" w14:textId="77777777" w:rsidR="004726A2" w:rsidRPr="005A2DB3" w:rsidRDefault="004726A2" w:rsidP="004726A2">
            <w:pPr>
              <w:rPr>
                <w:rFonts w:ascii="Calibri" w:hAnsi="Calibri" w:cs="Calibri"/>
                <w:color w:val="000000" w:themeColor="text1"/>
                <w:sz w:val="20"/>
                <w:szCs w:val="20"/>
              </w:rPr>
            </w:pPr>
          </w:p>
        </w:tc>
        <w:tc>
          <w:tcPr>
            <w:tcW w:w="0" w:type="auto"/>
            <w:vMerge w:val="restart"/>
            <w:hideMark/>
          </w:tcPr>
          <w:p w14:paraId="7AA17D27"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Qualità dell'habitat trofico</w:t>
            </w:r>
          </w:p>
        </w:tc>
        <w:tc>
          <w:tcPr>
            <w:tcW w:w="0" w:type="auto"/>
            <w:hideMark/>
          </w:tcPr>
          <w:p w14:paraId="204B3E60"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Grado di conservazione degli habitat DH riconducibili all'habitat trofico</w:t>
            </w:r>
          </w:p>
        </w:tc>
        <w:tc>
          <w:tcPr>
            <w:tcW w:w="0" w:type="auto"/>
            <w:hideMark/>
          </w:tcPr>
          <w:p w14:paraId="01A4B070"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Buono</w:t>
            </w:r>
          </w:p>
        </w:tc>
        <w:tc>
          <w:tcPr>
            <w:tcW w:w="0" w:type="auto"/>
            <w:hideMark/>
          </w:tcPr>
          <w:p w14:paraId="261157B6"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Eccellente</w:t>
            </w:r>
            <w:r w:rsidRPr="005A2DB3">
              <w:rPr>
                <w:rFonts w:ascii="Calibri" w:hAnsi="Calibri" w:cs="Calibri"/>
                <w:color w:val="000000" w:themeColor="text1"/>
                <w:sz w:val="20"/>
                <w:szCs w:val="20"/>
              </w:rPr>
              <w:br/>
              <w:t>Buono</w:t>
            </w:r>
            <w:r w:rsidRPr="005A2DB3">
              <w:rPr>
                <w:rFonts w:ascii="Calibri" w:hAnsi="Calibri" w:cs="Calibri"/>
                <w:color w:val="000000" w:themeColor="text1"/>
                <w:sz w:val="20"/>
                <w:szCs w:val="20"/>
              </w:rPr>
              <w:br/>
              <w:t>Ridotto</w:t>
            </w:r>
          </w:p>
        </w:tc>
        <w:tc>
          <w:tcPr>
            <w:tcW w:w="0" w:type="auto"/>
            <w:hideMark/>
          </w:tcPr>
          <w:p w14:paraId="025E9C3E"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Si rimanda agli attributi e i target degli habitat DH 1150</w:t>
            </w:r>
          </w:p>
        </w:tc>
      </w:tr>
      <w:tr w:rsidR="00E67634" w14:paraId="6B0CF76A" w14:textId="77777777" w:rsidTr="00A815DB">
        <w:trPr>
          <w:cantSplit/>
          <w:jc w:val="center"/>
        </w:trPr>
        <w:tc>
          <w:tcPr>
            <w:tcW w:w="0" w:type="auto"/>
            <w:vMerge/>
            <w:hideMark/>
          </w:tcPr>
          <w:p w14:paraId="4CFADD37"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4F056C77" w14:textId="77777777" w:rsidR="004726A2" w:rsidRPr="005A2DB3" w:rsidRDefault="004726A2" w:rsidP="004726A2">
            <w:pPr>
              <w:rPr>
                <w:rFonts w:ascii="Calibri" w:hAnsi="Calibri" w:cs="Calibri"/>
                <w:i/>
                <w:iCs/>
                <w:color w:val="000000" w:themeColor="text1"/>
                <w:sz w:val="20"/>
                <w:szCs w:val="20"/>
              </w:rPr>
            </w:pPr>
          </w:p>
        </w:tc>
        <w:tc>
          <w:tcPr>
            <w:tcW w:w="0" w:type="auto"/>
            <w:vMerge/>
            <w:hideMark/>
          </w:tcPr>
          <w:p w14:paraId="1E1EF7E2"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25186D19" w14:textId="77777777" w:rsidR="004726A2" w:rsidRPr="005A2DB3" w:rsidRDefault="004726A2" w:rsidP="004726A2">
            <w:pPr>
              <w:rPr>
                <w:rFonts w:ascii="Calibri" w:hAnsi="Calibri" w:cs="Calibri"/>
                <w:color w:val="000000" w:themeColor="text1"/>
                <w:sz w:val="20"/>
                <w:szCs w:val="20"/>
              </w:rPr>
            </w:pPr>
          </w:p>
        </w:tc>
        <w:tc>
          <w:tcPr>
            <w:tcW w:w="0" w:type="auto"/>
            <w:hideMark/>
          </w:tcPr>
          <w:p w14:paraId="351E2350"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Presenza di punti d'acqua</w:t>
            </w:r>
          </w:p>
        </w:tc>
        <w:tc>
          <w:tcPr>
            <w:tcW w:w="0" w:type="auto"/>
            <w:hideMark/>
          </w:tcPr>
          <w:p w14:paraId="603D75A0"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xml:space="preserve">si </w:t>
            </w:r>
          </w:p>
        </w:tc>
        <w:tc>
          <w:tcPr>
            <w:tcW w:w="0" w:type="auto"/>
            <w:hideMark/>
          </w:tcPr>
          <w:p w14:paraId="30D6527E"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w:t>
            </w:r>
          </w:p>
        </w:tc>
        <w:tc>
          <w:tcPr>
            <w:tcW w:w="0" w:type="auto"/>
            <w:shd w:val="clear" w:color="000000" w:fill="FFFFFF"/>
            <w:hideMark/>
          </w:tcPr>
          <w:p w14:paraId="29277DAC"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w:t>
            </w:r>
          </w:p>
        </w:tc>
      </w:tr>
      <w:tr w:rsidR="00E67634" w14:paraId="5CC6B1A8" w14:textId="77777777" w:rsidTr="00A815DB">
        <w:trPr>
          <w:cantSplit/>
          <w:jc w:val="center"/>
        </w:trPr>
        <w:tc>
          <w:tcPr>
            <w:tcW w:w="0" w:type="auto"/>
            <w:vMerge/>
            <w:hideMark/>
          </w:tcPr>
          <w:p w14:paraId="6B7C85BB"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23234A40" w14:textId="77777777" w:rsidR="004726A2" w:rsidRPr="005A2DB3" w:rsidRDefault="004726A2" w:rsidP="004726A2">
            <w:pPr>
              <w:rPr>
                <w:rFonts w:ascii="Calibri" w:hAnsi="Calibri" w:cs="Calibri"/>
                <w:i/>
                <w:iCs/>
                <w:color w:val="000000" w:themeColor="text1"/>
                <w:sz w:val="20"/>
                <w:szCs w:val="20"/>
              </w:rPr>
            </w:pPr>
          </w:p>
        </w:tc>
        <w:tc>
          <w:tcPr>
            <w:tcW w:w="0" w:type="auto"/>
            <w:vMerge/>
            <w:hideMark/>
          </w:tcPr>
          <w:p w14:paraId="1BE441B5"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1EB98909" w14:textId="77777777" w:rsidR="004726A2" w:rsidRPr="005A2DB3" w:rsidRDefault="004726A2" w:rsidP="004726A2">
            <w:pPr>
              <w:rPr>
                <w:rFonts w:ascii="Calibri" w:hAnsi="Calibri" w:cs="Calibri"/>
                <w:color w:val="000000" w:themeColor="text1"/>
                <w:sz w:val="20"/>
                <w:szCs w:val="20"/>
              </w:rPr>
            </w:pPr>
          </w:p>
        </w:tc>
        <w:tc>
          <w:tcPr>
            <w:tcW w:w="0" w:type="auto"/>
            <w:hideMark/>
          </w:tcPr>
          <w:p w14:paraId="4ECACE4C"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i/>
                <w:iCs/>
                <w:color w:val="000000" w:themeColor="text1"/>
                <w:sz w:val="20"/>
                <w:szCs w:val="20"/>
              </w:rPr>
              <w:t>(nel caso di paesaggio prevalentemente forestale)</w:t>
            </w:r>
            <w:r w:rsidRPr="005A2DB3">
              <w:rPr>
                <w:rFonts w:ascii="Calibri" w:hAnsi="Calibri" w:cs="Calibri"/>
                <w:color w:val="000000" w:themeColor="text1"/>
                <w:sz w:val="20"/>
                <w:szCs w:val="20"/>
              </w:rPr>
              <w:br/>
              <w:t>Presenza di boschi eterogenei e disetanei con piccole radure o chiarie</w:t>
            </w:r>
          </w:p>
        </w:tc>
        <w:tc>
          <w:tcPr>
            <w:tcW w:w="0" w:type="auto"/>
            <w:hideMark/>
          </w:tcPr>
          <w:p w14:paraId="55592402"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xml:space="preserve">si </w:t>
            </w:r>
          </w:p>
        </w:tc>
        <w:tc>
          <w:tcPr>
            <w:tcW w:w="0" w:type="auto"/>
            <w:hideMark/>
          </w:tcPr>
          <w:p w14:paraId="57C737DE"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w:t>
            </w:r>
          </w:p>
        </w:tc>
        <w:tc>
          <w:tcPr>
            <w:tcW w:w="0" w:type="auto"/>
            <w:hideMark/>
          </w:tcPr>
          <w:p w14:paraId="10B72302"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w:t>
            </w:r>
          </w:p>
        </w:tc>
      </w:tr>
      <w:tr w:rsidR="00E67634" w14:paraId="62E5F7C6" w14:textId="77777777" w:rsidTr="00A815DB">
        <w:trPr>
          <w:cantSplit/>
          <w:jc w:val="center"/>
        </w:trPr>
        <w:tc>
          <w:tcPr>
            <w:tcW w:w="0" w:type="auto"/>
            <w:vMerge/>
            <w:hideMark/>
          </w:tcPr>
          <w:p w14:paraId="4D9A6122"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368D2CCB" w14:textId="77777777" w:rsidR="004726A2" w:rsidRPr="005A2DB3" w:rsidRDefault="004726A2" w:rsidP="004726A2">
            <w:pPr>
              <w:rPr>
                <w:rFonts w:ascii="Calibri" w:hAnsi="Calibri" w:cs="Calibri"/>
                <w:i/>
                <w:iCs/>
                <w:color w:val="000000" w:themeColor="text1"/>
                <w:sz w:val="20"/>
                <w:szCs w:val="20"/>
              </w:rPr>
            </w:pPr>
          </w:p>
        </w:tc>
        <w:tc>
          <w:tcPr>
            <w:tcW w:w="0" w:type="auto"/>
            <w:vMerge/>
            <w:hideMark/>
          </w:tcPr>
          <w:p w14:paraId="60FC409C"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48478AD8" w14:textId="77777777" w:rsidR="004726A2" w:rsidRPr="005A2DB3" w:rsidRDefault="004726A2" w:rsidP="004726A2">
            <w:pPr>
              <w:rPr>
                <w:rFonts w:ascii="Calibri" w:hAnsi="Calibri" w:cs="Calibri"/>
                <w:color w:val="000000" w:themeColor="text1"/>
                <w:sz w:val="20"/>
                <w:szCs w:val="20"/>
              </w:rPr>
            </w:pPr>
          </w:p>
        </w:tc>
        <w:tc>
          <w:tcPr>
            <w:tcW w:w="0" w:type="auto"/>
            <w:hideMark/>
          </w:tcPr>
          <w:p w14:paraId="7BA66911"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i/>
                <w:iCs/>
                <w:color w:val="000000" w:themeColor="text1"/>
                <w:sz w:val="20"/>
                <w:szCs w:val="20"/>
              </w:rPr>
              <w:t>(nel caso di paesaggio prevalentemente forestale)</w:t>
            </w:r>
            <w:r w:rsidRPr="005A2DB3">
              <w:rPr>
                <w:rFonts w:ascii="Calibri" w:hAnsi="Calibri" w:cs="Calibri"/>
                <w:color w:val="000000" w:themeColor="text1"/>
                <w:sz w:val="20"/>
                <w:szCs w:val="20"/>
              </w:rPr>
              <w:br/>
              <w:t xml:space="preserve">Alberi di </w:t>
            </w:r>
            <w:r w:rsidRPr="005A2DB3">
              <w:rPr>
                <w:rFonts w:ascii="Sylfaen" w:hAnsi="Sylfaen" w:cs="Sylfaen"/>
                <w:color w:val="000000" w:themeColor="text1"/>
                <w:sz w:val="20"/>
                <w:szCs w:val="20"/>
              </w:rPr>
              <w:t>Փ</w:t>
            </w:r>
            <w:r w:rsidRPr="005A2DB3">
              <w:rPr>
                <w:rFonts w:ascii="Calibri" w:hAnsi="Calibri" w:cs="Calibri"/>
                <w:color w:val="000000" w:themeColor="text1"/>
                <w:sz w:val="20"/>
                <w:szCs w:val="20"/>
              </w:rPr>
              <w:t xml:space="preserve"> &gt; 50 cm morti in piedi o con cavità o fessure profonde (corteccia sollevata o fori di uscita di insetti xilofagi di grandi dimensioni o nidi di picchi)</w:t>
            </w:r>
          </w:p>
        </w:tc>
        <w:tc>
          <w:tcPr>
            <w:tcW w:w="0" w:type="auto"/>
            <w:hideMark/>
          </w:tcPr>
          <w:p w14:paraId="3A19A0E5"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≥3</w:t>
            </w:r>
          </w:p>
        </w:tc>
        <w:tc>
          <w:tcPr>
            <w:tcW w:w="0" w:type="auto"/>
            <w:hideMark/>
          </w:tcPr>
          <w:p w14:paraId="043E4471"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alberi/ettaro</w:t>
            </w:r>
          </w:p>
        </w:tc>
        <w:tc>
          <w:tcPr>
            <w:tcW w:w="0" w:type="auto"/>
            <w:hideMark/>
          </w:tcPr>
          <w:p w14:paraId="63D44EF5"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w:t>
            </w:r>
          </w:p>
        </w:tc>
      </w:tr>
      <w:tr w:rsidR="00E67634" w14:paraId="3509397B" w14:textId="77777777" w:rsidTr="00A815DB">
        <w:trPr>
          <w:cantSplit/>
          <w:jc w:val="center"/>
        </w:trPr>
        <w:tc>
          <w:tcPr>
            <w:tcW w:w="0" w:type="auto"/>
            <w:vMerge/>
            <w:hideMark/>
          </w:tcPr>
          <w:p w14:paraId="2B5F60EA"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0515BFC3" w14:textId="77777777" w:rsidR="004726A2" w:rsidRPr="005A2DB3" w:rsidRDefault="004726A2" w:rsidP="004726A2">
            <w:pPr>
              <w:rPr>
                <w:rFonts w:ascii="Calibri" w:hAnsi="Calibri" w:cs="Calibri"/>
                <w:i/>
                <w:iCs/>
                <w:color w:val="000000" w:themeColor="text1"/>
                <w:sz w:val="20"/>
                <w:szCs w:val="20"/>
              </w:rPr>
            </w:pPr>
          </w:p>
        </w:tc>
        <w:tc>
          <w:tcPr>
            <w:tcW w:w="0" w:type="auto"/>
            <w:vMerge/>
            <w:hideMark/>
          </w:tcPr>
          <w:p w14:paraId="2E6A4BA5"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3EE4CE6F" w14:textId="77777777" w:rsidR="004726A2" w:rsidRPr="005A2DB3" w:rsidRDefault="004726A2" w:rsidP="004726A2">
            <w:pPr>
              <w:rPr>
                <w:rFonts w:ascii="Calibri" w:hAnsi="Calibri" w:cs="Calibri"/>
                <w:color w:val="000000" w:themeColor="text1"/>
                <w:sz w:val="20"/>
                <w:szCs w:val="20"/>
              </w:rPr>
            </w:pPr>
          </w:p>
        </w:tc>
        <w:tc>
          <w:tcPr>
            <w:tcW w:w="0" w:type="auto"/>
            <w:hideMark/>
          </w:tcPr>
          <w:p w14:paraId="6AD05BD4"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i/>
                <w:iCs/>
                <w:color w:val="000000" w:themeColor="text1"/>
                <w:sz w:val="20"/>
                <w:szCs w:val="20"/>
              </w:rPr>
              <w:t>(nel caso di paesaggio prevalentemente agricolo e/o seminaturale)</w:t>
            </w:r>
            <w:r w:rsidRPr="005A2DB3">
              <w:rPr>
                <w:rFonts w:ascii="Calibri" w:hAnsi="Calibri" w:cs="Calibri"/>
                <w:color w:val="000000" w:themeColor="text1"/>
                <w:sz w:val="20"/>
                <w:szCs w:val="20"/>
              </w:rPr>
              <w:br/>
              <w:t xml:space="preserve">Elementi del paesaggio rurale (siepi, siepi con presenza di alberi, filari o gruppi di alberi, alberi camporili, ecc.) e/o vegetazione riparia (lungo fossi, canali e/o corsi d'acqua) </w:t>
            </w:r>
          </w:p>
        </w:tc>
        <w:tc>
          <w:tcPr>
            <w:tcW w:w="0" w:type="auto"/>
            <w:hideMark/>
          </w:tcPr>
          <w:p w14:paraId="565FB63F"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Nessun decremento</w:t>
            </w:r>
          </w:p>
        </w:tc>
        <w:tc>
          <w:tcPr>
            <w:tcW w:w="0" w:type="auto"/>
            <w:hideMark/>
          </w:tcPr>
          <w:p w14:paraId="30DF6DD2"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w:t>
            </w:r>
          </w:p>
        </w:tc>
        <w:tc>
          <w:tcPr>
            <w:tcW w:w="0" w:type="auto"/>
            <w:hideMark/>
          </w:tcPr>
          <w:p w14:paraId="0684F074"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xml:space="preserve"> </w:t>
            </w:r>
          </w:p>
        </w:tc>
      </w:tr>
      <w:tr w:rsidR="00E67634" w14:paraId="462DBDCF" w14:textId="77777777" w:rsidTr="00A815DB">
        <w:trPr>
          <w:cantSplit/>
          <w:jc w:val="center"/>
        </w:trPr>
        <w:tc>
          <w:tcPr>
            <w:tcW w:w="0" w:type="auto"/>
            <w:shd w:val="clear" w:color="9999FF" w:fill="C0C0C0"/>
            <w:hideMark/>
          </w:tcPr>
          <w:p w14:paraId="3DEEE506"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Specie</w:t>
            </w:r>
          </w:p>
        </w:tc>
        <w:tc>
          <w:tcPr>
            <w:tcW w:w="0" w:type="auto"/>
            <w:shd w:val="clear" w:color="9999FF" w:fill="C0C0C0"/>
            <w:hideMark/>
          </w:tcPr>
          <w:p w14:paraId="10D4D9A5"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Obiettivi</w:t>
            </w:r>
          </w:p>
        </w:tc>
        <w:tc>
          <w:tcPr>
            <w:tcW w:w="0" w:type="auto"/>
            <w:shd w:val="clear" w:color="9999FF" w:fill="C0C0C0"/>
            <w:hideMark/>
          </w:tcPr>
          <w:p w14:paraId="50AE46D6"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Parametri art. 17</w:t>
            </w:r>
          </w:p>
        </w:tc>
        <w:tc>
          <w:tcPr>
            <w:tcW w:w="0" w:type="auto"/>
            <w:shd w:val="clear" w:color="9999FF" w:fill="C0C0C0"/>
            <w:hideMark/>
          </w:tcPr>
          <w:p w14:paraId="48E06CEA"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Attributi</w:t>
            </w:r>
          </w:p>
        </w:tc>
        <w:tc>
          <w:tcPr>
            <w:tcW w:w="0" w:type="auto"/>
            <w:shd w:val="clear" w:color="9999FF" w:fill="C0C0C0"/>
            <w:hideMark/>
          </w:tcPr>
          <w:p w14:paraId="64BF196F"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Sotto-attributi</w:t>
            </w:r>
          </w:p>
        </w:tc>
        <w:tc>
          <w:tcPr>
            <w:tcW w:w="0" w:type="auto"/>
            <w:shd w:val="clear" w:color="9999FF" w:fill="C0C0C0"/>
            <w:hideMark/>
          </w:tcPr>
          <w:p w14:paraId="123F9BA8"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Target</w:t>
            </w:r>
          </w:p>
        </w:tc>
        <w:tc>
          <w:tcPr>
            <w:tcW w:w="0" w:type="auto"/>
            <w:shd w:val="clear" w:color="9999FF" w:fill="C0C0C0"/>
            <w:hideMark/>
          </w:tcPr>
          <w:p w14:paraId="2D4337D3"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UM Target</w:t>
            </w:r>
          </w:p>
        </w:tc>
        <w:tc>
          <w:tcPr>
            <w:tcW w:w="0" w:type="auto"/>
            <w:shd w:val="clear" w:color="9999FF" w:fill="C0C0C0"/>
            <w:hideMark/>
          </w:tcPr>
          <w:p w14:paraId="06C1718C"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Note</w:t>
            </w:r>
          </w:p>
        </w:tc>
      </w:tr>
      <w:tr w:rsidR="00E67634" w14:paraId="48C20D23" w14:textId="77777777" w:rsidTr="00A815DB">
        <w:trPr>
          <w:cantSplit/>
          <w:jc w:val="center"/>
        </w:trPr>
        <w:tc>
          <w:tcPr>
            <w:tcW w:w="0" w:type="auto"/>
            <w:vMerge w:val="restart"/>
            <w:shd w:val="clear" w:color="000000" w:fill="FFFFFF"/>
            <w:hideMark/>
          </w:tcPr>
          <w:p w14:paraId="63D77FA5"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lastRenderedPageBreak/>
              <w:t>1304 Rhinolophus ferrumequinum</w:t>
            </w:r>
          </w:p>
        </w:tc>
        <w:tc>
          <w:tcPr>
            <w:tcW w:w="0" w:type="auto"/>
            <w:vMerge w:val="restart"/>
            <w:hideMark/>
          </w:tcPr>
          <w:p w14:paraId="5D48C7CA" w14:textId="77777777" w:rsidR="004726A2" w:rsidRPr="005A2DB3" w:rsidRDefault="00DF4E61" w:rsidP="004726A2">
            <w:pPr>
              <w:jc w:val="center"/>
              <w:rPr>
                <w:rFonts w:ascii="Calibri" w:hAnsi="Calibri" w:cs="Calibri"/>
                <w:i/>
                <w:iCs/>
                <w:color w:val="000000" w:themeColor="text1"/>
                <w:sz w:val="20"/>
                <w:szCs w:val="20"/>
              </w:rPr>
            </w:pPr>
            <w:r w:rsidRPr="005A2DB3">
              <w:rPr>
                <w:rFonts w:ascii="Calibri" w:hAnsi="Calibri" w:cs="Calibri"/>
                <w:i/>
                <w:iCs/>
                <w:color w:val="000000" w:themeColor="text1"/>
                <w:sz w:val="20"/>
                <w:szCs w:val="20"/>
              </w:rPr>
              <w:t>Mantenere l’attuale condizione della specie</w:t>
            </w:r>
          </w:p>
        </w:tc>
        <w:tc>
          <w:tcPr>
            <w:tcW w:w="0" w:type="auto"/>
            <w:hideMark/>
          </w:tcPr>
          <w:p w14:paraId="4C256AF8"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Popolazione</w:t>
            </w:r>
          </w:p>
        </w:tc>
        <w:tc>
          <w:tcPr>
            <w:tcW w:w="0" w:type="auto"/>
            <w:hideMark/>
          </w:tcPr>
          <w:p w14:paraId="52859D16"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Consistenza della popolazione</w:t>
            </w:r>
          </w:p>
        </w:tc>
        <w:tc>
          <w:tcPr>
            <w:tcW w:w="0" w:type="auto"/>
            <w:hideMark/>
          </w:tcPr>
          <w:p w14:paraId="6AE82B88" w14:textId="77777777" w:rsidR="004726A2" w:rsidRPr="005A2DB3" w:rsidRDefault="00DF4E61" w:rsidP="004726A2">
            <w:pPr>
              <w:jc w:val="cente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hideMark/>
          </w:tcPr>
          <w:p w14:paraId="67DAF8BD"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Nessun decremento nel sito</w:t>
            </w:r>
          </w:p>
        </w:tc>
        <w:tc>
          <w:tcPr>
            <w:tcW w:w="0" w:type="auto"/>
            <w:hideMark/>
          </w:tcPr>
          <w:p w14:paraId="56856012"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w:t>
            </w:r>
          </w:p>
        </w:tc>
        <w:tc>
          <w:tcPr>
            <w:tcW w:w="0" w:type="auto"/>
            <w:hideMark/>
          </w:tcPr>
          <w:p w14:paraId="55C38494"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Il parametro sarà definito nella prossima campagna di monitoraggio</w:t>
            </w:r>
          </w:p>
        </w:tc>
      </w:tr>
      <w:tr w:rsidR="00E67634" w14:paraId="39F9462E" w14:textId="77777777" w:rsidTr="00A815DB">
        <w:trPr>
          <w:cantSplit/>
          <w:jc w:val="center"/>
        </w:trPr>
        <w:tc>
          <w:tcPr>
            <w:tcW w:w="0" w:type="auto"/>
            <w:vMerge/>
            <w:hideMark/>
          </w:tcPr>
          <w:p w14:paraId="577EDCB8"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38E652FD" w14:textId="77777777" w:rsidR="004726A2" w:rsidRPr="005A2DB3" w:rsidRDefault="004726A2" w:rsidP="004726A2">
            <w:pPr>
              <w:rPr>
                <w:rFonts w:ascii="Calibri" w:hAnsi="Calibri" w:cs="Calibri"/>
                <w:i/>
                <w:iCs/>
                <w:color w:val="000000" w:themeColor="text1"/>
                <w:sz w:val="20"/>
                <w:szCs w:val="20"/>
              </w:rPr>
            </w:pPr>
          </w:p>
        </w:tc>
        <w:tc>
          <w:tcPr>
            <w:tcW w:w="0" w:type="auto"/>
            <w:vMerge w:val="restart"/>
            <w:hideMark/>
          </w:tcPr>
          <w:p w14:paraId="770A8D12"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Habitat di specie</w:t>
            </w:r>
          </w:p>
        </w:tc>
        <w:tc>
          <w:tcPr>
            <w:tcW w:w="0" w:type="auto"/>
            <w:hideMark/>
          </w:tcPr>
          <w:p w14:paraId="6AD2F195"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Superficie dell'habitat trofico</w:t>
            </w:r>
          </w:p>
        </w:tc>
        <w:tc>
          <w:tcPr>
            <w:tcW w:w="0" w:type="auto"/>
            <w:hideMark/>
          </w:tcPr>
          <w:p w14:paraId="398ADFAF" w14:textId="77777777" w:rsidR="004726A2" w:rsidRPr="005A2DB3" w:rsidRDefault="00DF4E61" w:rsidP="004726A2">
            <w:pPr>
              <w:jc w:val="cente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hideMark/>
          </w:tcPr>
          <w:p w14:paraId="1FB40E79"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Nessun decremento nel sito (≥ 242,95)</w:t>
            </w:r>
          </w:p>
        </w:tc>
        <w:tc>
          <w:tcPr>
            <w:tcW w:w="0" w:type="auto"/>
            <w:hideMark/>
          </w:tcPr>
          <w:p w14:paraId="599BFFE3"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ettari</w:t>
            </w:r>
          </w:p>
        </w:tc>
        <w:tc>
          <w:tcPr>
            <w:tcW w:w="0" w:type="auto"/>
            <w:hideMark/>
          </w:tcPr>
          <w:p w14:paraId="50B48FB0"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Habitat di specie: stazioni climaticamente miti, caratterizzate da mosaici vegetazionali (ad esempio pascoli alternati a siepi e formazioni forestali di latifoglie) e presenza di zone umide (Agnelli et al. 2004). Dal livello del mare fino a 800 m di quota; segnalata fino ai 2000.</w:t>
            </w:r>
          </w:p>
        </w:tc>
      </w:tr>
      <w:tr w:rsidR="00E67634" w14:paraId="3C3C1F02" w14:textId="77777777" w:rsidTr="00A815DB">
        <w:trPr>
          <w:cantSplit/>
          <w:jc w:val="center"/>
        </w:trPr>
        <w:tc>
          <w:tcPr>
            <w:tcW w:w="0" w:type="auto"/>
            <w:vMerge/>
            <w:hideMark/>
          </w:tcPr>
          <w:p w14:paraId="2B061420"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233ED90F" w14:textId="77777777" w:rsidR="004726A2" w:rsidRPr="005A2DB3" w:rsidRDefault="004726A2" w:rsidP="004726A2">
            <w:pPr>
              <w:rPr>
                <w:rFonts w:ascii="Calibri" w:hAnsi="Calibri" w:cs="Calibri"/>
                <w:i/>
                <w:iCs/>
                <w:color w:val="000000" w:themeColor="text1"/>
                <w:sz w:val="20"/>
                <w:szCs w:val="20"/>
              </w:rPr>
            </w:pPr>
          </w:p>
        </w:tc>
        <w:tc>
          <w:tcPr>
            <w:tcW w:w="0" w:type="auto"/>
            <w:vMerge/>
            <w:hideMark/>
          </w:tcPr>
          <w:p w14:paraId="3D19C83A" w14:textId="77777777" w:rsidR="004726A2" w:rsidRPr="005A2DB3" w:rsidRDefault="004726A2" w:rsidP="004726A2">
            <w:pPr>
              <w:rPr>
                <w:rFonts w:ascii="Calibri" w:hAnsi="Calibri" w:cs="Calibri"/>
                <w:color w:val="000000" w:themeColor="text1"/>
                <w:sz w:val="20"/>
                <w:szCs w:val="20"/>
              </w:rPr>
            </w:pPr>
          </w:p>
        </w:tc>
        <w:tc>
          <w:tcPr>
            <w:tcW w:w="0" w:type="auto"/>
            <w:vMerge w:val="restart"/>
            <w:hideMark/>
          </w:tcPr>
          <w:p w14:paraId="21232041"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Qualità dell'habitat trofico</w:t>
            </w:r>
          </w:p>
        </w:tc>
        <w:tc>
          <w:tcPr>
            <w:tcW w:w="0" w:type="auto"/>
            <w:hideMark/>
          </w:tcPr>
          <w:p w14:paraId="5B992684"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Grado di conservazione degli habitat DH riconducibili all'habitat trofico</w:t>
            </w:r>
          </w:p>
        </w:tc>
        <w:tc>
          <w:tcPr>
            <w:tcW w:w="0" w:type="auto"/>
            <w:hideMark/>
          </w:tcPr>
          <w:p w14:paraId="1D678C0B"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Buono</w:t>
            </w:r>
          </w:p>
        </w:tc>
        <w:tc>
          <w:tcPr>
            <w:tcW w:w="0" w:type="auto"/>
            <w:hideMark/>
          </w:tcPr>
          <w:p w14:paraId="28743FAA"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Eccellente</w:t>
            </w:r>
            <w:r w:rsidRPr="005A2DB3">
              <w:rPr>
                <w:rFonts w:ascii="Calibri" w:hAnsi="Calibri" w:cs="Calibri"/>
                <w:color w:val="000000" w:themeColor="text1"/>
                <w:sz w:val="20"/>
                <w:szCs w:val="20"/>
              </w:rPr>
              <w:br/>
              <w:t>Buono</w:t>
            </w:r>
            <w:r w:rsidRPr="005A2DB3">
              <w:rPr>
                <w:rFonts w:ascii="Calibri" w:hAnsi="Calibri" w:cs="Calibri"/>
                <w:color w:val="000000" w:themeColor="text1"/>
                <w:sz w:val="20"/>
                <w:szCs w:val="20"/>
              </w:rPr>
              <w:br/>
              <w:t>Ridotto</w:t>
            </w:r>
          </w:p>
        </w:tc>
        <w:tc>
          <w:tcPr>
            <w:tcW w:w="0" w:type="auto"/>
            <w:hideMark/>
          </w:tcPr>
          <w:p w14:paraId="0EBB230B"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Si rimanda agli attributi e i target degli habitat DH 1150</w:t>
            </w:r>
          </w:p>
        </w:tc>
      </w:tr>
      <w:tr w:rsidR="00E67634" w14:paraId="6EBE2BFC" w14:textId="77777777" w:rsidTr="00A815DB">
        <w:trPr>
          <w:cantSplit/>
          <w:jc w:val="center"/>
        </w:trPr>
        <w:tc>
          <w:tcPr>
            <w:tcW w:w="0" w:type="auto"/>
            <w:vMerge/>
            <w:hideMark/>
          </w:tcPr>
          <w:p w14:paraId="697E6A8A"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31CA0FAB" w14:textId="77777777" w:rsidR="004726A2" w:rsidRPr="005A2DB3" w:rsidRDefault="004726A2" w:rsidP="004726A2">
            <w:pPr>
              <w:rPr>
                <w:rFonts w:ascii="Calibri" w:hAnsi="Calibri" w:cs="Calibri"/>
                <w:i/>
                <w:iCs/>
                <w:color w:val="000000" w:themeColor="text1"/>
                <w:sz w:val="20"/>
                <w:szCs w:val="20"/>
              </w:rPr>
            </w:pPr>
          </w:p>
        </w:tc>
        <w:tc>
          <w:tcPr>
            <w:tcW w:w="0" w:type="auto"/>
            <w:vMerge/>
            <w:hideMark/>
          </w:tcPr>
          <w:p w14:paraId="2FC7DD4D"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2181A612" w14:textId="77777777" w:rsidR="004726A2" w:rsidRPr="005A2DB3" w:rsidRDefault="004726A2" w:rsidP="004726A2">
            <w:pPr>
              <w:rPr>
                <w:rFonts w:ascii="Calibri" w:hAnsi="Calibri" w:cs="Calibri"/>
                <w:color w:val="000000" w:themeColor="text1"/>
                <w:sz w:val="20"/>
                <w:szCs w:val="20"/>
              </w:rPr>
            </w:pPr>
          </w:p>
        </w:tc>
        <w:tc>
          <w:tcPr>
            <w:tcW w:w="0" w:type="auto"/>
            <w:hideMark/>
          </w:tcPr>
          <w:p w14:paraId="05CCC4E1"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Presenza di punti d'acqua</w:t>
            </w:r>
          </w:p>
        </w:tc>
        <w:tc>
          <w:tcPr>
            <w:tcW w:w="0" w:type="auto"/>
            <w:hideMark/>
          </w:tcPr>
          <w:p w14:paraId="1BA99207"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xml:space="preserve">si </w:t>
            </w:r>
          </w:p>
        </w:tc>
        <w:tc>
          <w:tcPr>
            <w:tcW w:w="0" w:type="auto"/>
            <w:hideMark/>
          </w:tcPr>
          <w:p w14:paraId="5353E96A"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w:t>
            </w:r>
          </w:p>
        </w:tc>
        <w:tc>
          <w:tcPr>
            <w:tcW w:w="0" w:type="auto"/>
            <w:hideMark/>
          </w:tcPr>
          <w:p w14:paraId="552E5D4D"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w:t>
            </w:r>
          </w:p>
        </w:tc>
      </w:tr>
      <w:tr w:rsidR="00E67634" w14:paraId="55F01FD2" w14:textId="77777777" w:rsidTr="00A815DB">
        <w:trPr>
          <w:cantSplit/>
          <w:jc w:val="center"/>
        </w:trPr>
        <w:tc>
          <w:tcPr>
            <w:tcW w:w="0" w:type="auto"/>
            <w:vMerge/>
            <w:hideMark/>
          </w:tcPr>
          <w:p w14:paraId="10AA5AA9"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7264BF76" w14:textId="77777777" w:rsidR="004726A2" w:rsidRPr="005A2DB3" w:rsidRDefault="004726A2" w:rsidP="004726A2">
            <w:pPr>
              <w:rPr>
                <w:rFonts w:ascii="Calibri" w:hAnsi="Calibri" w:cs="Calibri"/>
                <w:i/>
                <w:iCs/>
                <w:color w:val="000000" w:themeColor="text1"/>
                <w:sz w:val="20"/>
                <w:szCs w:val="20"/>
              </w:rPr>
            </w:pPr>
          </w:p>
        </w:tc>
        <w:tc>
          <w:tcPr>
            <w:tcW w:w="0" w:type="auto"/>
            <w:vMerge/>
            <w:hideMark/>
          </w:tcPr>
          <w:p w14:paraId="1E12094E"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34FBBD7E" w14:textId="77777777" w:rsidR="004726A2" w:rsidRPr="005A2DB3" w:rsidRDefault="004726A2" w:rsidP="004726A2">
            <w:pPr>
              <w:rPr>
                <w:rFonts w:ascii="Calibri" w:hAnsi="Calibri" w:cs="Calibri"/>
                <w:color w:val="000000" w:themeColor="text1"/>
                <w:sz w:val="20"/>
                <w:szCs w:val="20"/>
              </w:rPr>
            </w:pPr>
          </w:p>
        </w:tc>
        <w:tc>
          <w:tcPr>
            <w:tcW w:w="0" w:type="auto"/>
            <w:hideMark/>
          </w:tcPr>
          <w:p w14:paraId="38A1618B"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i/>
                <w:iCs/>
                <w:color w:val="000000" w:themeColor="text1"/>
                <w:sz w:val="20"/>
                <w:szCs w:val="20"/>
              </w:rPr>
              <w:t>(nel caso di paesaggio prevalentemente forestale)</w:t>
            </w:r>
            <w:r w:rsidRPr="005A2DB3">
              <w:rPr>
                <w:rFonts w:ascii="Calibri" w:hAnsi="Calibri" w:cs="Calibri"/>
                <w:color w:val="000000" w:themeColor="text1"/>
                <w:sz w:val="20"/>
                <w:szCs w:val="20"/>
              </w:rPr>
              <w:br/>
              <w:t>Presenza di boschi eterogenei e disetanei con piccole radure o chiarie</w:t>
            </w:r>
          </w:p>
        </w:tc>
        <w:tc>
          <w:tcPr>
            <w:tcW w:w="0" w:type="auto"/>
            <w:hideMark/>
          </w:tcPr>
          <w:p w14:paraId="2227D203"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xml:space="preserve">si </w:t>
            </w:r>
          </w:p>
        </w:tc>
        <w:tc>
          <w:tcPr>
            <w:tcW w:w="0" w:type="auto"/>
            <w:hideMark/>
          </w:tcPr>
          <w:p w14:paraId="6CB07FA0"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w:t>
            </w:r>
          </w:p>
        </w:tc>
        <w:tc>
          <w:tcPr>
            <w:tcW w:w="0" w:type="auto"/>
            <w:hideMark/>
          </w:tcPr>
          <w:p w14:paraId="4A1D025A"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w:t>
            </w:r>
          </w:p>
        </w:tc>
      </w:tr>
      <w:tr w:rsidR="00E67634" w14:paraId="226CB39E" w14:textId="77777777" w:rsidTr="00A815DB">
        <w:trPr>
          <w:cantSplit/>
          <w:jc w:val="center"/>
        </w:trPr>
        <w:tc>
          <w:tcPr>
            <w:tcW w:w="0" w:type="auto"/>
            <w:vMerge/>
            <w:hideMark/>
          </w:tcPr>
          <w:p w14:paraId="78018F0E"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6EDA0F22" w14:textId="77777777" w:rsidR="004726A2" w:rsidRPr="005A2DB3" w:rsidRDefault="004726A2" w:rsidP="004726A2">
            <w:pPr>
              <w:rPr>
                <w:rFonts w:ascii="Calibri" w:hAnsi="Calibri" w:cs="Calibri"/>
                <w:i/>
                <w:iCs/>
                <w:color w:val="000000" w:themeColor="text1"/>
                <w:sz w:val="20"/>
                <w:szCs w:val="20"/>
              </w:rPr>
            </w:pPr>
          </w:p>
        </w:tc>
        <w:tc>
          <w:tcPr>
            <w:tcW w:w="0" w:type="auto"/>
            <w:vMerge/>
            <w:hideMark/>
          </w:tcPr>
          <w:p w14:paraId="3E837FB7"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55C76CC4" w14:textId="77777777" w:rsidR="004726A2" w:rsidRPr="005A2DB3" w:rsidRDefault="004726A2" w:rsidP="004726A2">
            <w:pPr>
              <w:rPr>
                <w:rFonts w:ascii="Calibri" w:hAnsi="Calibri" w:cs="Calibri"/>
                <w:color w:val="000000" w:themeColor="text1"/>
                <w:sz w:val="20"/>
                <w:szCs w:val="20"/>
              </w:rPr>
            </w:pPr>
          </w:p>
        </w:tc>
        <w:tc>
          <w:tcPr>
            <w:tcW w:w="0" w:type="auto"/>
            <w:hideMark/>
          </w:tcPr>
          <w:p w14:paraId="5EA47A83"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i/>
                <w:iCs/>
                <w:color w:val="000000" w:themeColor="text1"/>
                <w:sz w:val="20"/>
                <w:szCs w:val="20"/>
              </w:rPr>
              <w:t>(nel caso di paesaggio prevalentemente forestale)</w:t>
            </w:r>
            <w:r w:rsidRPr="005A2DB3">
              <w:rPr>
                <w:rFonts w:ascii="Calibri" w:hAnsi="Calibri" w:cs="Calibri"/>
                <w:color w:val="000000" w:themeColor="text1"/>
                <w:sz w:val="20"/>
                <w:szCs w:val="20"/>
              </w:rPr>
              <w:br/>
              <w:t xml:space="preserve">Alberi di </w:t>
            </w:r>
            <w:r w:rsidRPr="005A2DB3">
              <w:rPr>
                <w:rFonts w:ascii="Sylfaen" w:hAnsi="Sylfaen" w:cs="Sylfaen"/>
                <w:color w:val="000000" w:themeColor="text1"/>
                <w:sz w:val="20"/>
                <w:szCs w:val="20"/>
              </w:rPr>
              <w:t>Փ</w:t>
            </w:r>
            <w:r w:rsidRPr="005A2DB3">
              <w:rPr>
                <w:rFonts w:ascii="Calibri" w:hAnsi="Calibri" w:cs="Calibri"/>
                <w:color w:val="000000" w:themeColor="text1"/>
                <w:sz w:val="20"/>
                <w:szCs w:val="20"/>
              </w:rPr>
              <w:t xml:space="preserve"> &gt; 50 cm morti in piedi o con cavità o fessure profonde (corteccia sollevata o fori di uscita di insetti xilofagi di grandi dimensioni o nidi di picchi)</w:t>
            </w:r>
          </w:p>
        </w:tc>
        <w:tc>
          <w:tcPr>
            <w:tcW w:w="0" w:type="auto"/>
            <w:hideMark/>
          </w:tcPr>
          <w:p w14:paraId="66FCCF3A"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≥3</w:t>
            </w:r>
          </w:p>
        </w:tc>
        <w:tc>
          <w:tcPr>
            <w:tcW w:w="0" w:type="auto"/>
            <w:hideMark/>
          </w:tcPr>
          <w:p w14:paraId="0BA6C388"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alberi/ettaro</w:t>
            </w:r>
          </w:p>
        </w:tc>
        <w:tc>
          <w:tcPr>
            <w:tcW w:w="0" w:type="auto"/>
            <w:hideMark/>
          </w:tcPr>
          <w:p w14:paraId="17A7FB9F"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w:t>
            </w:r>
          </w:p>
        </w:tc>
      </w:tr>
      <w:tr w:rsidR="00E67634" w14:paraId="39B993D3" w14:textId="77777777" w:rsidTr="00A815DB">
        <w:trPr>
          <w:cantSplit/>
          <w:jc w:val="center"/>
        </w:trPr>
        <w:tc>
          <w:tcPr>
            <w:tcW w:w="0" w:type="auto"/>
            <w:vMerge/>
            <w:hideMark/>
          </w:tcPr>
          <w:p w14:paraId="3F33785C"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349D3199" w14:textId="77777777" w:rsidR="004726A2" w:rsidRPr="005A2DB3" w:rsidRDefault="004726A2" w:rsidP="004726A2">
            <w:pPr>
              <w:rPr>
                <w:rFonts w:ascii="Calibri" w:hAnsi="Calibri" w:cs="Calibri"/>
                <w:i/>
                <w:iCs/>
                <w:color w:val="000000" w:themeColor="text1"/>
                <w:sz w:val="20"/>
                <w:szCs w:val="20"/>
              </w:rPr>
            </w:pPr>
          </w:p>
        </w:tc>
        <w:tc>
          <w:tcPr>
            <w:tcW w:w="0" w:type="auto"/>
            <w:vMerge/>
            <w:hideMark/>
          </w:tcPr>
          <w:p w14:paraId="0D847BB3"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2E8A2F96" w14:textId="77777777" w:rsidR="004726A2" w:rsidRPr="005A2DB3" w:rsidRDefault="004726A2" w:rsidP="004726A2">
            <w:pPr>
              <w:rPr>
                <w:rFonts w:ascii="Calibri" w:hAnsi="Calibri" w:cs="Calibri"/>
                <w:color w:val="000000" w:themeColor="text1"/>
                <w:sz w:val="20"/>
                <w:szCs w:val="20"/>
              </w:rPr>
            </w:pPr>
          </w:p>
        </w:tc>
        <w:tc>
          <w:tcPr>
            <w:tcW w:w="0" w:type="auto"/>
            <w:hideMark/>
          </w:tcPr>
          <w:p w14:paraId="065051C1"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i/>
                <w:iCs/>
                <w:color w:val="000000" w:themeColor="text1"/>
                <w:sz w:val="20"/>
                <w:szCs w:val="20"/>
              </w:rPr>
              <w:t>(nel caso di paesaggio prevalentemente agricolo e/o seminaturale)</w:t>
            </w:r>
            <w:r w:rsidRPr="005A2DB3">
              <w:rPr>
                <w:rFonts w:ascii="Calibri" w:hAnsi="Calibri" w:cs="Calibri"/>
                <w:color w:val="000000" w:themeColor="text1"/>
                <w:sz w:val="20"/>
                <w:szCs w:val="20"/>
              </w:rPr>
              <w:br/>
              <w:t xml:space="preserve">Elementi del paesaggio rurale (siepi, siepi con presenza di alberi, filari o gruppi di alberi, alberi camporili, ecc.) e/o vegetazione riparia (lungo fossi, canali e/o corsi d'acqua) </w:t>
            </w:r>
          </w:p>
        </w:tc>
        <w:tc>
          <w:tcPr>
            <w:tcW w:w="0" w:type="auto"/>
            <w:hideMark/>
          </w:tcPr>
          <w:p w14:paraId="525D1ECC"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Nessun decremento</w:t>
            </w:r>
          </w:p>
        </w:tc>
        <w:tc>
          <w:tcPr>
            <w:tcW w:w="0" w:type="auto"/>
            <w:hideMark/>
          </w:tcPr>
          <w:p w14:paraId="59734F1A"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w:t>
            </w:r>
          </w:p>
        </w:tc>
        <w:tc>
          <w:tcPr>
            <w:tcW w:w="0" w:type="auto"/>
            <w:hideMark/>
          </w:tcPr>
          <w:p w14:paraId="37AE6DDD"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w:t>
            </w:r>
          </w:p>
        </w:tc>
      </w:tr>
      <w:tr w:rsidR="00E67634" w14:paraId="4B2DF26A" w14:textId="77777777" w:rsidTr="00A815DB">
        <w:trPr>
          <w:cantSplit/>
          <w:jc w:val="center"/>
        </w:trPr>
        <w:tc>
          <w:tcPr>
            <w:tcW w:w="0" w:type="auto"/>
            <w:vMerge/>
            <w:hideMark/>
          </w:tcPr>
          <w:p w14:paraId="1F68C5A5"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11730311" w14:textId="77777777" w:rsidR="004726A2" w:rsidRPr="005A2DB3" w:rsidRDefault="004726A2" w:rsidP="004726A2">
            <w:pPr>
              <w:rPr>
                <w:rFonts w:ascii="Calibri" w:hAnsi="Calibri" w:cs="Calibri"/>
                <w:i/>
                <w:iCs/>
                <w:color w:val="000000" w:themeColor="text1"/>
                <w:sz w:val="20"/>
                <w:szCs w:val="20"/>
              </w:rPr>
            </w:pPr>
          </w:p>
        </w:tc>
        <w:tc>
          <w:tcPr>
            <w:tcW w:w="0" w:type="auto"/>
            <w:vMerge/>
            <w:hideMark/>
          </w:tcPr>
          <w:p w14:paraId="04495887" w14:textId="77777777" w:rsidR="004726A2" w:rsidRPr="005A2DB3" w:rsidRDefault="004726A2" w:rsidP="004726A2">
            <w:pPr>
              <w:rPr>
                <w:rFonts w:ascii="Calibri" w:hAnsi="Calibri" w:cs="Calibri"/>
                <w:color w:val="000000" w:themeColor="text1"/>
                <w:sz w:val="20"/>
                <w:szCs w:val="20"/>
              </w:rPr>
            </w:pPr>
          </w:p>
        </w:tc>
        <w:tc>
          <w:tcPr>
            <w:tcW w:w="0" w:type="auto"/>
            <w:hideMark/>
          </w:tcPr>
          <w:p w14:paraId="0CD5F31C"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Altri indicatori di qualità biotica</w:t>
            </w:r>
          </w:p>
        </w:tc>
        <w:tc>
          <w:tcPr>
            <w:tcW w:w="0" w:type="auto"/>
            <w:hideMark/>
          </w:tcPr>
          <w:p w14:paraId="06DC3844"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xml:space="preserve">Presenza di Coleotteri coprofagi </w:t>
            </w:r>
          </w:p>
        </w:tc>
        <w:tc>
          <w:tcPr>
            <w:tcW w:w="0" w:type="auto"/>
            <w:hideMark/>
          </w:tcPr>
          <w:p w14:paraId="496739EE"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xml:space="preserve">si </w:t>
            </w:r>
          </w:p>
        </w:tc>
        <w:tc>
          <w:tcPr>
            <w:tcW w:w="0" w:type="auto"/>
            <w:hideMark/>
          </w:tcPr>
          <w:p w14:paraId="18264644"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w:t>
            </w:r>
          </w:p>
        </w:tc>
        <w:tc>
          <w:tcPr>
            <w:tcW w:w="0" w:type="auto"/>
            <w:hideMark/>
          </w:tcPr>
          <w:p w14:paraId="0F625A46" w14:textId="77777777" w:rsidR="004726A2" w:rsidRPr="005A2DB3" w:rsidRDefault="00DF4E61" w:rsidP="004726A2">
            <w:pPr>
              <w:rPr>
                <w:rFonts w:ascii="Calibri" w:hAnsi="Calibri" w:cs="Calibri"/>
                <w:i/>
                <w:iCs/>
                <w:color w:val="000000" w:themeColor="text1"/>
                <w:sz w:val="20"/>
                <w:szCs w:val="20"/>
              </w:rPr>
            </w:pPr>
            <w:r w:rsidRPr="005A2DB3">
              <w:rPr>
                <w:rFonts w:ascii="Calibri" w:hAnsi="Calibri" w:cs="Calibri"/>
                <w:i/>
                <w:iCs/>
                <w:color w:val="000000" w:themeColor="text1"/>
                <w:sz w:val="20"/>
                <w:szCs w:val="20"/>
              </w:rPr>
              <w:t> </w:t>
            </w:r>
          </w:p>
        </w:tc>
      </w:tr>
      <w:tr w:rsidR="00E67634" w14:paraId="36F23685" w14:textId="77777777" w:rsidTr="00A815DB">
        <w:trPr>
          <w:cantSplit/>
          <w:jc w:val="center"/>
        </w:trPr>
        <w:tc>
          <w:tcPr>
            <w:tcW w:w="0" w:type="auto"/>
            <w:shd w:val="clear" w:color="9999FF" w:fill="C0C0C0"/>
            <w:hideMark/>
          </w:tcPr>
          <w:p w14:paraId="3CB9B52F"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lastRenderedPageBreak/>
              <w:t>Specie</w:t>
            </w:r>
          </w:p>
        </w:tc>
        <w:tc>
          <w:tcPr>
            <w:tcW w:w="0" w:type="auto"/>
            <w:shd w:val="clear" w:color="9999FF" w:fill="C0C0C0"/>
            <w:hideMark/>
          </w:tcPr>
          <w:p w14:paraId="3B689C66"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Obiettivi</w:t>
            </w:r>
          </w:p>
        </w:tc>
        <w:tc>
          <w:tcPr>
            <w:tcW w:w="0" w:type="auto"/>
            <w:shd w:val="clear" w:color="9999FF" w:fill="C0C0C0"/>
            <w:hideMark/>
          </w:tcPr>
          <w:p w14:paraId="3744C41B"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Parametri art. 17</w:t>
            </w:r>
          </w:p>
        </w:tc>
        <w:tc>
          <w:tcPr>
            <w:tcW w:w="0" w:type="auto"/>
            <w:shd w:val="clear" w:color="9999FF" w:fill="C0C0C0"/>
            <w:hideMark/>
          </w:tcPr>
          <w:p w14:paraId="64240B7C"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Attributi</w:t>
            </w:r>
          </w:p>
        </w:tc>
        <w:tc>
          <w:tcPr>
            <w:tcW w:w="0" w:type="auto"/>
            <w:shd w:val="clear" w:color="9999FF" w:fill="C0C0C0"/>
            <w:hideMark/>
          </w:tcPr>
          <w:p w14:paraId="55D97F6B"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Sotto-attributi</w:t>
            </w:r>
          </w:p>
        </w:tc>
        <w:tc>
          <w:tcPr>
            <w:tcW w:w="0" w:type="auto"/>
            <w:shd w:val="clear" w:color="9999FF" w:fill="C0C0C0"/>
            <w:hideMark/>
          </w:tcPr>
          <w:p w14:paraId="13FA10E1"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Target</w:t>
            </w:r>
          </w:p>
        </w:tc>
        <w:tc>
          <w:tcPr>
            <w:tcW w:w="0" w:type="auto"/>
            <w:shd w:val="clear" w:color="9999FF" w:fill="C0C0C0"/>
            <w:hideMark/>
          </w:tcPr>
          <w:p w14:paraId="7B663584"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UM Target</w:t>
            </w:r>
          </w:p>
        </w:tc>
        <w:tc>
          <w:tcPr>
            <w:tcW w:w="0" w:type="auto"/>
            <w:shd w:val="clear" w:color="9999FF" w:fill="C0C0C0"/>
            <w:hideMark/>
          </w:tcPr>
          <w:p w14:paraId="1B20087C"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Note</w:t>
            </w:r>
          </w:p>
        </w:tc>
      </w:tr>
      <w:tr w:rsidR="00E67634" w14:paraId="5AC25382" w14:textId="77777777" w:rsidTr="00A815DB">
        <w:trPr>
          <w:cantSplit/>
          <w:jc w:val="center"/>
        </w:trPr>
        <w:tc>
          <w:tcPr>
            <w:tcW w:w="0" w:type="auto"/>
            <w:vMerge w:val="restart"/>
            <w:shd w:val="clear" w:color="000000" w:fill="FFFFFF"/>
            <w:hideMark/>
          </w:tcPr>
          <w:p w14:paraId="05224C02"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1310 Miniopterus schreibersii</w:t>
            </w:r>
          </w:p>
        </w:tc>
        <w:tc>
          <w:tcPr>
            <w:tcW w:w="0" w:type="auto"/>
            <w:vMerge w:val="restart"/>
            <w:hideMark/>
          </w:tcPr>
          <w:p w14:paraId="0FCAAB57" w14:textId="77777777" w:rsidR="004726A2" w:rsidRPr="005A2DB3" w:rsidRDefault="00DF4E61" w:rsidP="004726A2">
            <w:pPr>
              <w:jc w:val="center"/>
              <w:rPr>
                <w:rFonts w:ascii="Calibri" w:hAnsi="Calibri" w:cs="Calibri"/>
                <w:i/>
                <w:iCs/>
                <w:color w:val="000000" w:themeColor="text1"/>
                <w:sz w:val="20"/>
                <w:szCs w:val="20"/>
              </w:rPr>
            </w:pPr>
            <w:r w:rsidRPr="005A2DB3">
              <w:rPr>
                <w:rFonts w:ascii="Calibri" w:hAnsi="Calibri" w:cs="Calibri"/>
                <w:i/>
                <w:iCs/>
                <w:color w:val="000000" w:themeColor="text1"/>
                <w:sz w:val="20"/>
                <w:szCs w:val="20"/>
              </w:rPr>
              <w:t>Mantenere l’attuale condizione della specie</w:t>
            </w:r>
          </w:p>
        </w:tc>
        <w:tc>
          <w:tcPr>
            <w:tcW w:w="0" w:type="auto"/>
            <w:hideMark/>
          </w:tcPr>
          <w:p w14:paraId="6D1BEE70"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Popolazione</w:t>
            </w:r>
          </w:p>
        </w:tc>
        <w:tc>
          <w:tcPr>
            <w:tcW w:w="0" w:type="auto"/>
            <w:hideMark/>
          </w:tcPr>
          <w:p w14:paraId="6397239D"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Consistenza della popolazione</w:t>
            </w:r>
          </w:p>
        </w:tc>
        <w:tc>
          <w:tcPr>
            <w:tcW w:w="0" w:type="auto"/>
            <w:hideMark/>
          </w:tcPr>
          <w:p w14:paraId="383E31A6" w14:textId="77777777" w:rsidR="004726A2" w:rsidRPr="005A2DB3" w:rsidRDefault="00DF4E61" w:rsidP="004726A2">
            <w:pPr>
              <w:jc w:val="cente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hideMark/>
          </w:tcPr>
          <w:p w14:paraId="4503918F"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Nessun decremento nel sito (&gt;=1</w:t>
            </w:r>
          </w:p>
        </w:tc>
        <w:tc>
          <w:tcPr>
            <w:tcW w:w="0" w:type="auto"/>
            <w:hideMark/>
          </w:tcPr>
          <w:p w14:paraId="34F3F623"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località</w:t>
            </w:r>
          </w:p>
        </w:tc>
        <w:tc>
          <w:tcPr>
            <w:tcW w:w="0" w:type="auto"/>
            <w:hideMark/>
          </w:tcPr>
          <w:p w14:paraId="0E3678BB"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w:t>
            </w:r>
          </w:p>
        </w:tc>
      </w:tr>
      <w:tr w:rsidR="00E67634" w14:paraId="12455E32" w14:textId="77777777" w:rsidTr="00A815DB">
        <w:trPr>
          <w:cantSplit/>
          <w:jc w:val="center"/>
        </w:trPr>
        <w:tc>
          <w:tcPr>
            <w:tcW w:w="0" w:type="auto"/>
            <w:vMerge/>
            <w:hideMark/>
          </w:tcPr>
          <w:p w14:paraId="6C0A7731"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688B9240" w14:textId="77777777" w:rsidR="004726A2" w:rsidRPr="005A2DB3" w:rsidRDefault="004726A2" w:rsidP="004726A2">
            <w:pPr>
              <w:rPr>
                <w:rFonts w:ascii="Calibri" w:hAnsi="Calibri" w:cs="Calibri"/>
                <w:i/>
                <w:iCs/>
                <w:color w:val="000000" w:themeColor="text1"/>
                <w:sz w:val="20"/>
                <w:szCs w:val="20"/>
              </w:rPr>
            </w:pPr>
          </w:p>
        </w:tc>
        <w:tc>
          <w:tcPr>
            <w:tcW w:w="0" w:type="auto"/>
            <w:vMerge w:val="restart"/>
            <w:hideMark/>
          </w:tcPr>
          <w:p w14:paraId="4D76A067"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Habitat di specie</w:t>
            </w:r>
          </w:p>
        </w:tc>
        <w:tc>
          <w:tcPr>
            <w:tcW w:w="0" w:type="auto"/>
            <w:hideMark/>
          </w:tcPr>
          <w:p w14:paraId="5AF4729F"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Superficie dell'habitat trofico</w:t>
            </w:r>
          </w:p>
        </w:tc>
        <w:tc>
          <w:tcPr>
            <w:tcW w:w="0" w:type="auto"/>
            <w:hideMark/>
          </w:tcPr>
          <w:p w14:paraId="6EDE2A7B" w14:textId="77777777" w:rsidR="004726A2" w:rsidRPr="005A2DB3" w:rsidRDefault="00DF4E61" w:rsidP="004726A2">
            <w:pPr>
              <w:jc w:val="cente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hideMark/>
          </w:tcPr>
          <w:p w14:paraId="5C10A007"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Nessun decremento nel sito (≥ 242,95)</w:t>
            </w:r>
          </w:p>
        </w:tc>
        <w:tc>
          <w:tcPr>
            <w:tcW w:w="0" w:type="auto"/>
            <w:hideMark/>
          </w:tcPr>
          <w:p w14:paraId="04D80364" w14:textId="77777777" w:rsidR="004726A2" w:rsidRPr="005A2DB3" w:rsidRDefault="00DF4E61" w:rsidP="004726A2">
            <w:pPr>
              <w:jc w:val="center"/>
              <w:rPr>
                <w:rFonts w:ascii="Calibri" w:hAnsi="Calibri" w:cs="Calibri"/>
                <w:color w:val="000000" w:themeColor="text1"/>
                <w:sz w:val="20"/>
                <w:szCs w:val="20"/>
              </w:rPr>
            </w:pPr>
            <w:r w:rsidRPr="005A2DB3">
              <w:rPr>
                <w:rFonts w:ascii="Calibri" w:hAnsi="Calibri" w:cs="Calibri"/>
                <w:color w:val="000000" w:themeColor="text1"/>
                <w:sz w:val="20"/>
                <w:szCs w:val="20"/>
              </w:rPr>
              <w:t>ettari</w:t>
            </w:r>
          </w:p>
        </w:tc>
        <w:tc>
          <w:tcPr>
            <w:tcW w:w="0" w:type="auto"/>
            <w:hideMark/>
          </w:tcPr>
          <w:p w14:paraId="6E06B472"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Habitat di specie: ambienti vari, sia forestali, che aperti (formazioni erbacee, anche di tipo steppico) (Agnelli et al. 2004). Zone di bassa o media altitudine, da quelle litoranee a quelle di mezza montagna (segnalata fino a 1.050 m nell’Appennino centrale).</w:t>
            </w:r>
          </w:p>
        </w:tc>
      </w:tr>
      <w:tr w:rsidR="00E67634" w14:paraId="4CA9169F" w14:textId="77777777" w:rsidTr="00A815DB">
        <w:trPr>
          <w:cantSplit/>
          <w:jc w:val="center"/>
        </w:trPr>
        <w:tc>
          <w:tcPr>
            <w:tcW w:w="0" w:type="auto"/>
            <w:vMerge/>
            <w:hideMark/>
          </w:tcPr>
          <w:p w14:paraId="0A3B637B"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23642BD2" w14:textId="77777777" w:rsidR="004726A2" w:rsidRPr="005A2DB3" w:rsidRDefault="004726A2" w:rsidP="004726A2">
            <w:pPr>
              <w:rPr>
                <w:rFonts w:ascii="Calibri" w:hAnsi="Calibri" w:cs="Calibri"/>
                <w:i/>
                <w:iCs/>
                <w:color w:val="000000" w:themeColor="text1"/>
                <w:sz w:val="20"/>
                <w:szCs w:val="20"/>
              </w:rPr>
            </w:pPr>
          </w:p>
        </w:tc>
        <w:tc>
          <w:tcPr>
            <w:tcW w:w="0" w:type="auto"/>
            <w:vMerge/>
            <w:hideMark/>
          </w:tcPr>
          <w:p w14:paraId="54F1CB5D" w14:textId="77777777" w:rsidR="004726A2" w:rsidRPr="005A2DB3" w:rsidRDefault="004726A2" w:rsidP="004726A2">
            <w:pPr>
              <w:rPr>
                <w:rFonts w:ascii="Calibri" w:hAnsi="Calibri" w:cs="Calibri"/>
                <w:color w:val="000000" w:themeColor="text1"/>
                <w:sz w:val="20"/>
                <w:szCs w:val="20"/>
              </w:rPr>
            </w:pPr>
          </w:p>
        </w:tc>
        <w:tc>
          <w:tcPr>
            <w:tcW w:w="0" w:type="auto"/>
            <w:vMerge w:val="restart"/>
            <w:hideMark/>
          </w:tcPr>
          <w:p w14:paraId="5B1391D7"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Qualità dell'habitat trofico</w:t>
            </w:r>
          </w:p>
        </w:tc>
        <w:tc>
          <w:tcPr>
            <w:tcW w:w="0" w:type="auto"/>
            <w:hideMark/>
          </w:tcPr>
          <w:p w14:paraId="18CEC3E4"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Grado di conservazione degli habitat DH riconducibili all'habitat trofico</w:t>
            </w:r>
          </w:p>
        </w:tc>
        <w:tc>
          <w:tcPr>
            <w:tcW w:w="0" w:type="auto"/>
            <w:hideMark/>
          </w:tcPr>
          <w:p w14:paraId="4F3DD30D"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Buono</w:t>
            </w:r>
          </w:p>
        </w:tc>
        <w:tc>
          <w:tcPr>
            <w:tcW w:w="0" w:type="auto"/>
            <w:hideMark/>
          </w:tcPr>
          <w:p w14:paraId="11D66FAB"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Eccellente</w:t>
            </w:r>
            <w:r w:rsidRPr="005A2DB3">
              <w:rPr>
                <w:rFonts w:ascii="Calibri" w:hAnsi="Calibri" w:cs="Calibri"/>
                <w:color w:val="000000" w:themeColor="text1"/>
                <w:sz w:val="20"/>
                <w:szCs w:val="20"/>
              </w:rPr>
              <w:br/>
              <w:t>Buono</w:t>
            </w:r>
            <w:r w:rsidRPr="005A2DB3">
              <w:rPr>
                <w:rFonts w:ascii="Calibri" w:hAnsi="Calibri" w:cs="Calibri"/>
                <w:color w:val="000000" w:themeColor="text1"/>
                <w:sz w:val="20"/>
                <w:szCs w:val="20"/>
              </w:rPr>
              <w:br/>
              <w:t>Ridotto</w:t>
            </w:r>
          </w:p>
        </w:tc>
        <w:tc>
          <w:tcPr>
            <w:tcW w:w="0" w:type="auto"/>
            <w:hideMark/>
          </w:tcPr>
          <w:p w14:paraId="6A86B3B5"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Si rimanda agli attributi e i target degli habitat DH 1150</w:t>
            </w:r>
          </w:p>
        </w:tc>
      </w:tr>
      <w:tr w:rsidR="00E67634" w14:paraId="73F2B2AA" w14:textId="77777777" w:rsidTr="00A815DB">
        <w:trPr>
          <w:cantSplit/>
          <w:jc w:val="center"/>
        </w:trPr>
        <w:tc>
          <w:tcPr>
            <w:tcW w:w="0" w:type="auto"/>
            <w:vMerge/>
            <w:hideMark/>
          </w:tcPr>
          <w:p w14:paraId="0DD5B2DF"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5A3BD812" w14:textId="77777777" w:rsidR="004726A2" w:rsidRPr="005A2DB3" w:rsidRDefault="004726A2" w:rsidP="004726A2">
            <w:pPr>
              <w:rPr>
                <w:rFonts w:ascii="Calibri" w:hAnsi="Calibri" w:cs="Calibri"/>
                <w:i/>
                <w:iCs/>
                <w:color w:val="000000" w:themeColor="text1"/>
                <w:sz w:val="20"/>
                <w:szCs w:val="20"/>
              </w:rPr>
            </w:pPr>
          </w:p>
        </w:tc>
        <w:tc>
          <w:tcPr>
            <w:tcW w:w="0" w:type="auto"/>
            <w:vMerge/>
            <w:hideMark/>
          </w:tcPr>
          <w:p w14:paraId="44DD1A2F"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71424946" w14:textId="77777777" w:rsidR="004726A2" w:rsidRPr="005A2DB3" w:rsidRDefault="004726A2" w:rsidP="004726A2">
            <w:pPr>
              <w:rPr>
                <w:rFonts w:ascii="Calibri" w:hAnsi="Calibri" w:cs="Calibri"/>
                <w:color w:val="000000" w:themeColor="text1"/>
                <w:sz w:val="20"/>
                <w:szCs w:val="20"/>
              </w:rPr>
            </w:pPr>
          </w:p>
        </w:tc>
        <w:tc>
          <w:tcPr>
            <w:tcW w:w="0" w:type="auto"/>
            <w:hideMark/>
          </w:tcPr>
          <w:p w14:paraId="1701F838"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Livello di eterogeneità del mosaico territoriale</w:t>
            </w:r>
          </w:p>
        </w:tc>
        <w:tc>
          <w:tcPr>
            <w:tcW w:w="0" w:type="auto"/>
            <w:hideMark/>
          </w:tcPr>
          <w:p w14:paraId="419C4480"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Media</w:t>
            </w:r>
          </w:p>
        </w:tc>
        <w:tc>
          <w:tcPr>
            <w:tcW w:w="0" w:type="auto"/>
            <w:hideMark/>
          </w:tcPr>
          <w:p w14:paraId="22FCB945"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Alto = Tutti gli stadi seriali della vegetazione potenziale (bosco, arbusteti, praterie) e mosaico agricolo complesso</w:t>
            </w:r>
            <w:r w:rsidRPr="005A2DB3">
              <w:rPr>
                <w:rFonts w:ascii="Calibri" w:hAnsi="Calibri" w:cs="Calibri"/>
                <w:color w:val="000000" w:themeColor="text1"/>
                <w:sz w:val="20"/>
                <w:szCs w:val="20"/>
              </w:rPr>
              <w:br/>
              <w:t>Medio = almeno due stadi seriali della vegetazione potenziale e mosaico agricolo</w:t>
            </w:r>
            <w:r w:rsidRPr="005A2DB3">
              <w:rPr>
                <w:rFonts w:ascii="Calibri" w:hAnsi="Calibri" w:cs="Calibri"/>
                <w:color w:val="000000" w:themeColor="text1"/>
                <w:sz w:val="20"/>
                <w:szCs w:val="20"/>
              </w:rPr>
              <w:br/>
              <w:t>Basso = Un solo stadio seriale della vegetazione potenziale e mosaico agricolo</w:t>
            </w:r>
          </w:p>
        </w:tc>
        <w:tc>
          <w:tcPr>
            <w:tcW w:w="0" w:type="auto"/>
            <w:hideMark/>
          </w:tcPr>
          <w:p w14:paraId="545C4C94"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w:t>
            </w:r>
          </w:p>
        </w:tc>
      </w:tr>
      <w:tr w:rsidR="00E67634" w14:paraId="0E4877D8" w14:textId="77777777" w:rsidTr="00A815DB">
        <w:trPr>
          <w:cantSplit/>
          <w:jc w:val="center"/>
        </w:trPr>
        <w:tc>
          <w:tcPr>
            <w:tcW w:w="0" w:type="auto"/>
            <w:vMerge/>
            <w:hideMark/>
          </w:tcPr>
          <w:p w14:paraId="40BD08FC"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2F0E94AC" w14:textId="77777777" w:rsidR="004726A2" w:rsidRPr="005A2DB3" w:rsidRDefault="004726A2" w:rsidP="004726A2">
            <w:pPr>
              <w:rPr>
                <w:rFonts w:ascii="Calibri" w:hAnsi="Calibri" w:cs="Calibri"/>
                <w:i/>
                <w:iCs/>
                <w:color w:val="000000" w:themeColor="text1"/>
                <w:sz w:val="20"/>
                <w:szCs w:val="20"/>
              </w:rPr>
            </w:pPr>
          </w:p>
        </w:tc>
        <w:tc>
          <w:tcPr>
            <w:tcW w:w="0" w:type="auto"/>
            <w:vMerge/>
            <w:hideMark/>
          </w:tcPr>
          <w:p w14:paraId="5D6A5E41"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54AEC04C" w14:textId="77777777" w:rsidR="004726A2" w:rsidRPr="005A2DB3" w:rsidRDefault="004726A2" w:rsidP="004726A2">
            <w:pPr>
              <w:rPr>
                <w:rFonts w:ascii="Calibri" w:hAnsi="Calibri" w:cs="Calibri"/>
                <w:color w:val="000000" w:themeColor="text1"/>
                <w:sz w:val="20"/>
                <w:szCs w:val="20"/>
              </w:rPr>
            </w:pPr>
          </w:p>
        </w:tc>
        <w:tc>
          <w:tcPr>
            <w:tcW w:w="0" w:type="auto"/>
            <w:hideMark/>
          </w:tcPr>
          <w:p w14:paraId="4F1417E6"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Presenza di punti d'acqua</w:t>
            </w:r>
          </w:p>
        </w:tc>
        <w:tc>
          <w:tcPr>
            <w:tcW w:w="0" w:type="auto"/>
            <w:hideMark/>
          </w:tcPr>
          <w:p w14:paraId="50E5A8CC"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xml:space="preserve">si </w:t>
            </w:r>
          </w:p>
        </w:tc>
        <w:tc>
          <w:tcPr>
            <w:tcW w:w="0" w:type="auto"/>
            <w:hideMark/>
          </w:tcPr>
          <w:p w14:paraId="15897693"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w:t>
            </w:r>
          </w:p>
        </w:tc>
        <w:tc>
          <w:tcPr>
            <w:tcW w:w="0" w:type="auto"/>
            <w:hideMark/>
          </w:tcPr>
          <w:p w14:paraId="55969E6C"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w:t>
            </w:r>
          </w:p>
        </w:tc>
      </w:tr>
      <w:tr w:rsidR="00E67634" w14:paraId="5BF54C93" w14:textId="77777777" w:rsidTr="00A815DB">
        <w:trPr>
          <w:cantSplit/>
          <w:jc w:val="center"/>
        </w:trPr>
        <w:tc>
          <w:tcPr>
            <w:tcW w:w="0" w:type="auto"/>
            <w:vMerge/>
            <w:hideMark/>
          </w:tcPr>
          <w:p w14:paraId="0D2A4E72"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2B102F00" w14:textId="77777777" w:rsidR="004726A2" w:rsidRPr="005A2DB3" w:rsidRDefault="004726A2" w:rsidP="004726A2">
            <w:pPr>
              <w:rPr>
                <w:rFonts w:ascii="Calibri" w:hAnsi="Calibri" w:cs="Calibri"/>
                <w:i/>
                <w:iCs/>
                <w:color w:val="000000" w:themeColor="text1"/>
                <w:sz w:val="20"/>
                <w:szCs w:val="20"/>
              </w:rPr>
            </w:pPr>
          </w:p>
        </w:tc>
        <w:tc>
          <w:tcPr>
            <w:tcW w:w="0" w:type="auto"/>
            <w:vMerge/>
            <w:hideMark/>
          </w:tcPr>
          <w:p w14:paraId="26E7E6B2"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298A1062" w14:textId="77777777" w:rsidR="004726A2" w:rsidRPr="005A2DB3" w:rsidRDefault="004726A2" w:rsidP="004726A2">
            <w:pPr>
              <w:rPr>
                <w:rFonts w:ascii="Calibri" w:hAnsi="Calibri" w:cs="Calibri"/>
                <w:color w:val="000000" w:themeColor="text1"/>
                <w:sz w:val="20"/>
                <w:szCs w:val="20"/>
              </w:rPr>
            </w:pPr>
          </w:p>
        </w:tc>
        <w:tc>
          <w:tcPr>
            <w:tcW w:w="0" w:type="auto"/>
            <w:hideMark/>
          </w:tcPr>
          <w:p w14:paraId="30A351A6"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Presenza di zone di transizione graduali tra ambienti naturali e agricoli</w:t>
            </w:r>
          </w:p>
        </w:tc>
        <w:tc>
          <w:tcPr>
            <w:tcW w:w="0" w:type="auto"/>
            <w:hideMark/>
          </w:tcPr>
          <w:p w14:paraId="0480232D"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xml:space="preserve">si </w:t>
            </w:r>
          </w:p>
        </w:tc>
        <w:tc>
          <w:tcPr>
            <w:tcW w:w="0" w:type="auto"/>
            <w:hideMark/>
          </w:tcPr>
          <w:p w14:paraId="42D22EF8"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w:t>
            </w:r>
          </w:p>
        </w:tc>
        <w:tc>
          <w:tcPr>
            <w:tcW w:w="0" w:type="auto"/>
            <w:hideMark/>
          </w:tcPr>
          <w:p w14:paraId="1460ADB9"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w:t>
            </w:r>
          </w:p>
        </w:tc>
      </w:tr>
      <w:tr w:rsidR="00E67634" w14:paraId="4D187F04" w14:textId="77777777" w:rsidTr="00A815DB">
        <w:trPr>
          <w:cantSplit/>
          <w:jc w:val="center"/>
        </w:trPr>
        <w:tc>
          <w:tcPr>
            <w:tcW w:w="0" w:type="auto"/>
            <w:vMerge/>
            <w:hideMark/>
          </w:tcPr>
          <w:p w14:paraId="6C879058"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27B98438" w14:textId="77777777" w:rsidR="004726A2" w:rsidRPr="005A2DB3" w:rsidRDefault="004726A2" w:rsidP="004726A2">
            <w:pPr>
              <w:rPr>
                <w:rFonts w:ascii="Calibri" w:hAnsi="Calibri" w:cs="Calibri"/>
                <w:i/>
                <w:iCs/>
                <w:color w:val="000000" w:themeColor="text1"/>
                <w:sz w:val="20"/>
                <w:szCs w:val="20"/>
              </w:rPr>
            </w:pPr>
          </w:p>
        </w:tc>
        <w:tc>
          <w:tcPr>
            <w:tcW w:w="0" w:type="auto"/>
            <w:vMerge/>
            <w:hideMark/>
          </w:tcPr>
          <w:p w14:paraId="131222C0"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39CBE163" w14:textId="77777777" w:rsidR="004726A2" w:rsidRPr="005A2DB3" w:rsidRDefault="004726A2" w:rsidP="004726A2">
            <w:pPr>
              <w:rPr>
                <w:rFonts w:ascii="Calibri" w:hAnsi="Calibri" w:cs="Calibri"/>
                <w:color w:val="000000" w:themeColor="text1"/>
                <w:sz w:val="20"/>
                <w:szCs w:val="20"/>
              </w:rPr>
            </w:pPr>
          </w:p>
        </w:tc>
        <w:tc>
          <w:tcPr>
            <w:tcW w:w="0" w:type="auto"/>
            <w:hideMark/>
          </w:tcPr>
          <w:p w14:paraId="5D92714C"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i/>
                <w:iCs/>
                <w:color w:val="000000" w:themeColor="text1"/>
                <w:sz w:val="20"/>
                <w:szCs w:val="20"/>
              </w:rPr>
              <w:t>(nel caso di paesaggio prevalentemente agricolo e/o seminaturale)</w:t>
            </w:r>
            <w:r w:rsidRPr="005A2DB3">
              <w:rPr>
                <w:rFonts w:ascii="Calibri" w:hAnsi="Calibri" w:cs="Calibri"/>
                <w:color w:val="000000" w:themeColor="text1"/>
                <w:sz w:val="20"/>
                <w:szCs w:val="20"/>
              </w:rPr>
              <w:br/>
              <w:t xml:space="preserve">Elementi del paesaggio rurale (siepi, siepi con presenza di alberi, filari o gruppi di alberi, alberi camporili, ecc.) e/o vegetazione riparia (lungo fossi, canali e/o corsi d'acqua) </w:t>
            </w:r>
          </w:p>
        </w:tc>
        <w:tc>
          <w:tcPr>
            <w:tcW w:w="0" w:type="auto"/>
            <w:hideMark/>
          </w:tcPr>
          <w:p w14:paraId="561164BF"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Nessun decremento</w:t>
            </w:r>
          </w:p>
        </w:tc>
        <w:tc>
          <w:tcPr>
            <w:tcW w:w="0" w:type="auto"/>
            <w:hideMark/>
          </w:tcPr>
          <w:p w14:paraId="7452E20E"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w:t>
            </w:r>
          </w:p>
        </w:tc>
        <w:tc>
          <w:tcPr>
            <w:tcW w:w="0" w:type="auto"/>
            <w:hideMark/>
          </w:tcPr>
          <w:p w14:paraId="2AB717CB"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w:t>
            </w:r>
          </w:p>
        </w:tc>
      </w:tr>
      <w:tr w:rsidR="00E67634" w14:paraId="6EC9F8EE" w14:textId="77777777" w:rsidTr="00A815DB">
        <w:trPr>
          <w:cantSplit/>
          <w:jc w:val="center"/>
        </w:trPr>
        <w:tc>
          <w:tcPr>
            <w:tcW w:w="0" w:type="auto"/>
            <w:shd w:val="clear" w:color="9999FF" w:fill="C0C0C0"/>
            <w:hideMark/>
          </w:tcPr>
          <w:p w14:paraId="3FCDA61A"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Specie</w:t>
            </w:r>
          </w:p>
        </w:tc>
        <w:tc>
          <w:tcPr>
            <w:tcW w:w="0" w:type="auto"/>
            <w:shd w:val="clear" w:color="9999FF" w:fill="C0C0C0"/>
            <w:hideMark/>
          </w:tcPr>
          <w:p w14:paraId="4F6A11A1"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Obiettivi</w:t>
            </w:r>
          </w:p>
        </w:tc>
        <w:tc>
          <w:tcPr>
            <w:tcW w:w="0" w:type="auto"/>
            <w:shd w:val="clear" w:color="9999FF" w:fill="C0C0C0"/>
            <w:hideMark/>
          </w:tcPr>
          <w:p w14:paraId="333333B1"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Parametri art. 17</w:t>
            </w:r>
          </w:p>
        </w:tc>
        <w:tc>
          <w:tcPr>
            <w:tcW w:w="0" w:type="auto"/>
            <w:shd w:val="clear" w:color="9999FF" w:fill="C0C0C0"/>
            <w:hideMark/>
          </w:tcPr>
          <w:p w14:paraId="4E52DDD9"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Attributi</w:t>
            </w:r>
          </w:p>
        </w:tc>
        <w:tc>
          <w:tcPr>
            <w:tcW w:w="0" w:type="auto"/>
            <w:shd w:val="clear" w:color="9999FF" w:fill="C0C0C0"/>
            <w:hideMark/>
          </w:tcPr>
          <w:p w14:paraId="5C15B1C9"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Sotto-attributi</w:t>
            </w:r>
          </w:p>
        </w:tc>
        <w:tc>
          <w:tcPr>
            <w:tcW w:w="0" w:type="auto"/>
            <w:shd w:val="clear" w:color="9999FF" w:fill="C0C0C0"/>
            <w:hideMark/>
          </w:tcPr>
          <w:p w14:paraId="475251B2"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Target</w:t>
            </w:r>
          </w:p>
        </w:tc>
        <w:tc>
          <w:tcPr>
            <w:tcW w:w="0" w:type="auto"/>
            <w:shd w:val="clear" w:color="9999FF" w:fill="C0C0C0"/>
            <w:hideMark/>
          </w:tcPr>
          <w:p w14:paraId="3C150629"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UM Target</w:t>
            </w:r>
          </w:p>
        </w:tc>
        <w:tc>
          <w:tcPr>
            <w:tcW w:w="0" w:type="auto"/>
            <w:shd w:val="clear" w:color="9999FF" w:fill="C0C0C0"/>
            <w:hideMark/>
          </w:tcPr>
          <w:p w14:paraId="0D9A2D56"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Note</w:t>
            </w:r>
          </w:p>
        </w:tc>
      </w:tr>
      <w:tr w:rsidR="00E67634" w14:paraId="00118981" w14:textId="77777777" w:rsidTr="00A815DB">
        <w:trPr>
          <w:cantSplit/>
          <w:jc w:val="center"/>
        </w:trPr>
        <w:tc>
          <w:tcPr>
            <w:tcW w:w="0" w:type="auto"/>
            <w:vMerge w:val="restart"/>
            <w:shd w:val="clear" w:color="000000" w:fill="FFFFFF"/>
            <w:hideMark/>
          </w:tcPr>
          <w:p w14:paraId="555FC79C"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1324 Myotis myotis</w:t>
            </w:r>
          </w:p>
        </w:tc>
        <w:tc>
          <w:tcPr>
            <w:tcW w:w="0" w:type="auto"/>
            <w:vMerge w:val="restart"/>
            <w:hideMark/>
          </w:tcPr>
          <w:p w14:paraId="56797CF8" w14:textId="77777777" w:rsidR="004726A2" w:rsidRPr="005A2DB3" w:rsidRDefault="00DF4E61" w:rsidP="004726A2">
            <w:pPr>
              <w:jc w:val="center"/>
              <w:rPr>
                <w:rFonts w:ascii="Calibri" w:hAnsi="Calibri" w:cs="Calibri"/>
                <w:color w:val="000000" w:themeColor="text1"/>
                <w:sz w:val="20"/>
                <w:szCs w:val="20"/>
              </w:rPr>
            </w:pPr>
            <w:r w:rsidRPr="005A2DB3">
              <w:rPr>
                <w:rFonts w:ascii="Calibri" w:hAnsi="Calibri" w:cs="Calibri"/>
                <w:color w:val="000000" w:themeColor="text1"/>
                <w:sz w:val="20"/>
                <w:szCs w:val="20"/>
              </w:rPr>
              <w:t xml:space="preserve">Miglioramento della struttura e della </w:t>
            </w:r>
            <w:r w:rsidRPr="005A2DB3">
              <w:rPr>
                <w:rFonts w:ascii="Calibri" w:hAnsi="Calibri" w:cs="Calibri"/>
                <w:color w:val="000000" w:themeColor="text1"/>
                <w:sz w:val="20"/>
                <w:szCs w:val="20"/>
              </w:rPr>
              <w:lastRenderedPageBreak/>
              <w:t>funzionalità dell'habitat entro 10 anni</w:t>
            </w:r>
          </w:p>
        </w:tc>
        <w:tc>
          <w:tcPr>
            <w:tcW w:w="0" w:type="auto"/>
            <w:hideMark/>
          </w:tcPr>
          <w:p w14:paraId="0DBC1302"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lastRenderedPageBreak/>
              <w:t>Popolazione</w:t>
            </w:r>
          </w:p>
        </w:tc>
        <w:tc>
          <w:tcPr>
            <w:tcW w:w="0" w:type="auto"/>
            <w:hideMark/>
          </w:tcPr>
          <w:p w14:paraId="0331F033"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Consistenza della popolazione</w:t>
            </w:r>
          </w:p>
        </w:tc>
        <w:tc>
          <w:tcPr>
            <w:tcW w:w="0" w:type="auto"/>
            <w:hideMark/>
          </w:tcPr>
          <w:p w14:paraId="2DD8780B" w14:textId="77777777" w:rsidR="004726A2" w:rsidRPr="005A2DB3" w:rsidRDefault="00DF4E61" w:rsidP="004726A2">
            <w:pPr>
              <w:jc w:val="cente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hideMark/>
          </w:tcPr>
          <w:p w14:paraId="64821B95"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Nessun decremento nel sito (&gt;=1</w:t>
            </w:r>
          </w:p>
        </w:tc>
        <w:tc>
          <w:tcPr>
            <w:tcW w:w="0" w:type="auto"/>
            <w:hideMark/>
          </w:tcPr>
          <w:p w14:paraId="6E690EF3"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località</w:t>
            </w:r>
          </w:p>
        </w:tc>
        <w:tc>
          <w:tcPr>
            <w:tcW w:w="0" w:type="auto"/>
            <w:hideMark/>
          </w:tcPr>
          <w:p w14:paraId="4F6F68BA"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w:t>
            </w:r>
          </w:p>
        </w:tc>
      </w:tr>
      <w:tr w:rsidR="00E67634" w14:paraId="53AEF974" w14:textId="77777777" w:rsidTr="00A815DB">
        <w:trPr>
          <w:cantSplit/>
          <w:jc w:val="center"/>
        </w:trPr>
        <w:tc>
          <w:tcPr>
            <w:tcW w:w="0" w:type="auto"/>
            <w:vMerge/>
            <w:hideMark/>
          </w:tcPr>
          <w:p w14:paraId="3BD4DCDA"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70295981" w14:textId="77777777" w:rsidR="004726A2" w:rsidRPr="005A2DB3" w:rsidRDefault="004726A2" w:rsidP="004726A2">
            <w:pPr>
              <w:rPr>
                <w:rFonts w:ascii="Calibri" w:hAnsi="Calibri" w:cs="Calibri"/>
                <w:color w:val="000000" w:themeColor="text1"/>
                <w:sz w:val="20"/>
                <w:szCs w:val="20"/>
              </w:rPr>
            </w:pPr>
          </w:p>
        </w:tc>
        <w:tc>
          <w:tcPr>
            <w:tcW w:w="0" w:type="auto"/>
            <w:vMerge w:val="restart"/>
            <w:hideMark/>
          </w:tcPr>
          <w:p w14:paraId="7D5BAE2F"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Habitat di specie</w:t>
            </w:r>
          </w:p>
        </w:tc>
        <w:tc>
          <w:tcPr>
            <w:tcW w:w="0" w:type="auto"/>
            <w:hideMark/>
          </w:tcPr>
          <w:p w14:paraId="413638E3"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Superficie dell'habitat trofico</w:t>
            </w:r>
          </w:p>
        </w:tc>
        <w:tc>
          <w:tcPr>
            <w:tcW w:w="0" w:type="auto"/>
            <w:hideMark/>
          </w:tcPr>
          <w:p w14:paraId="58312106" w14:textId="77777777" w:rsidR="004726A2" w:rsidRPr="005A2DB3" w:rsidRDefault="00DF4E61" w:rsidP="004726A2">
            <w:pPr>
              <w:jc w:val="cente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0" w:type="auto"/>
            <w:hideMark/>
          </w:tcPr>
          <w:p w14:paraId="6FCCC4BC"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Nessun decremento nel sito (≥ 242,95)</w:t>
            </w:r>
          </w:p>
        </w:tc>
        <w:tc>
          <w:tcPr>
            <w:tcW w:w="0" w:type="auto"/>
            <w:hideMark/>
          </w:tcPr>
          <w:p w14:paraId="1DA44D2C"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ettari</w:t>
            </w:r>
          </w:p>
        </w:tc>
        <w:tc>
          <w:tcPr>
            <w:tcW w:w="0" w:type="auto"/>
            <w:hideMark/>
          </w:tcPr>
          <w:p w14:paraId="4331419D"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Habitat di specie:  prevalentemente segnalata ad altitudini inferiori ai 700 m. Ambienti forestali con sottobosco rado e in ambienti aperti (pascoli e, dopo lo sfalcio, prati polifiti), purché non distanti dai boschi e caratterizzati da una sufficiente disponibilità trofica (Agnelli et al. 2004)</w:t>
            </w:r>
          </w:p>
        </w:tc>
      </w:tr>
      <w:tr w:rsidR="00E67634" w14:paraId="46016567" w14:textId="77777777" w:rsidTr="00A815DB">
        <w:trPr>
          <w:cantSplit/>
          <w:jc w:val="center"/>
        </w:trPr>
        <w:tc>
          <w:tcPr>
            <w:tcW w:w="0" w:type="auto"/>
            <w:vMerge/>
            <w:hideMark/>
          </w:tcPr>
          <w:p w14:paraId="7AA4B3AC"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1B8DDA34"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2BF8B52A" w14:textId="77777777" w:rsidR="004726A2" w:rsidRPr="005A2DB3" w:rsidRDefault="004726A2" w:rsidP="004726A2">
            <w:pPr>
              <w:rPr>
                <w:rFonts w:ascii="Calibri" w:hAnsi="Calibri" w:cs="Calibri"/>
                <w:color w:val="000000" w:themeColor="text1"/>
                <w:sz w:val="20"/>
                <w:szCs w:val="20"/>
              </w:rPr>
            </w:pPr>
          </w:p>
        </w:tc>
        <w:tc>
          <w:tcPr>
            <w:tcW w:w="0" w:type="auto"/>
            <w:hideMark/>
          </w:tcPr>
          <w:p w14:paraId="7F4ACF8A"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Qualità dei siti di rifugio</w:t>
            </w:r>
          </w:p>
        </w:tc>
        <w:tc>
          <w:tcPr>
            <w:tcW w:w="0" w:type="auto"/>
            <w:hideMark/>
          </w:tcPr>
          <w:p w14:paraId="7408E5AE"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Disturbo antropico</w:t>
            </w:r>
          </w:p>
        </w:tc>
        <w:tc>
          <w:tcPr>
            <w:tcW w:w="0" w:type="auto"/>
            <w:hideMark/>
          </w:tcPr>
          <w:p w14:paraId="14602A7E"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Mantenimento delle attività antropiche ad un livello tale da non influire negativamente sui siti di rifugio</w:t>
            </w:r>
          </w:p>
        </w:tc>
        <w:tc>
          <w:tcPr>
            <w:tcW w:w="0" w:type="auto"/>
            <w:hideMark/>
          </w:tcPr>
          <w:p w14:paraId="484AD500"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Livello di impatto</w:t>
            </w:r>
          </w:p>
        </w:tc>
        <w:tc>
          <w:tcPr>
            <w:tcW w:w="0" w:type="auto"/>
            <w:hideMark/>
          </w:tcPr>
          <w:p w14:paraId="79DA47CC"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w:t>
            </w:r>
          </w:p>
        </w:tc>
      </w:tr>
      <w:tr w:rsidR="00E67634" w14:paraId="1B78DE76" w14:textId="77777777" w:rsidTr="00A815DB">
        <w:trPr>
          <w:cantSplit/>
          <w:jc w:val="center"/>
        </w:trPr>
        <w:tc>
          <w:tcPr>
            <w:tcW w:w="0" w:type="auto"/>
            <w:vMerge/>
            <w:hideMark/>
          </w:tcPr>
          <w:p w14:paraId="3E9C09D8"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03326CC1"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4082CDF4" w14:textId="77777777" w:rsidR="004726A2" w:rsidRPr="005A2DB3" w:rsidRDefault="004726A2" w:rsidP="004726A2">
            <w:pPr>
              <w:rPr>
                <w:rFonts w:ascii="Calibri" w:hAnsi="Calibri" w:cs="Calibri"/>
                <w:color w:val="000000" w:themeColor="text1"/>
                <w:sz w:val="20"/>
                <w:szCs w:val="20"/>
              </w:rPr>
            </w:pPr>
          </w:p>
        </w:tc>
        <w:tc>
          <w:tcPr>
            <w:tcW w:w="0" w:type="auto"/>
            <w:vMerge w:val="restart"/>
            <w:hideMark/>
          </w:tcPr>
          <w:p w14:paraId="7523D910"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Qualità dell'habitat trofico</w:t>
            </w:r>
          </w:p>
        </w:tc>
        <w:tc>
          <w:tcPr>
            <w:tcW w:w="0" w:type="auto"/>
            <w:hideMark/>
          </w:tcPr>
          <w:p w14:paraId="7B4B4055"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Grado di conservazione degli habitat DH riconducibili all'habitat trofico</w:t>
            </w:r>
          </w:p>
        </w:tc>
        <w:tc>
          <w:tcPr>
            <w:tcW w:w="0" w:type="auto"/>
            <w:hideMark/>
          </w:tcPr>
          <w:p w14:paraId="10EFF119"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Buono</w:t>
            </w:r>
          </w:p>
        </w:tc>
        <w:tc>
          <w:tcPr>
            <w:tcW w:w="0" w:type="auto"/>
            <w:hideMark/>
          </w:tcPr>
          <w:p w14:paraId="6000F511"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Eccellente</w:t>
            </w:r>
            <w:r w:rsidRPr="005A2DB3">
              <w:rPr>
                <w:rFonts w:ascii="Calibri" w:hAnsi="Calibri" w:cs="Calibri"/>
                <w:color w:val="000000" w:themeColor="text1"/>
                <w:sz w:val="20"/>
                <w:szCs w:val="20"/>
              </w:rPr>
              <w:br/>
              <w:t>Buono</w:t>
            </w:r>
            <w:r w:rsidRPr="005A2DB3">
              <w:rPr>
                <w:rFonts w:ascii="Calibri" w:hAnsi="Calibri" w:cs="Calibri"/>
                <w:color w:val="000000" w:themeColor="text1"/>
                <w:sz w:val="20"/>
                <w:szCs w:val="20"/>
              </w:rPr>
              <w:br/>
              <w:t>Ridotto</w:t>
            </w:r>
          </w:p>
        </w:tc>
        <w:tc>
          <w:tcPr>
            <w:tcW w:w="0" w:type="auto"/>
            <w:hideMark/>
          </w:tcPr>
          <w:p w14:paraId="1FC674BB"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Si rimanda agli attributi e i target degli habitat DH XXX</w:t>
            </w:r>
          </w:p>
        </w:tc>
      </w:tr>
      <w:tr w:rsidR="00E67634" w14:paraId="44E6B758" w14:textId="77777777" w:rsidTr="00A815DB">
        <w:trPr>
          <w:cantSplit/>
          <w:jc w:val="center"/>
        </w:trPr>
        <w:tc>
          <w:tcPr>
            <w:tcW w:w="0" w:type="auto"/>
            <w:vMerge/>
            <w:hideMark/>
          </w:tcPr>
          <w:p w14:paraId="06FB1502"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6961B3C8"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643AF97D"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45821796" w14:textId="77777777" w:rsidR="004726A2" w:rsidRPr="005A2DB3" w:rsidRDefault="004726A2" w:rsidP="004726A2">
            <w:pPr>
              <w:rPr>
                <w:rFonts w:ascii="Calibri" w:hAnsi="Calibri" w:cs="Calibri"/>
                <w:color w:val="000000" w:themeColor="text1"/>
                <w:sz w:val="20"/>
                <w:szCs w:val="20"/>
              </w:rPr>
            </w:pPr>
          </w:p>
        </w:tc>
        <w:tc>
          <w:tcPr>
            <w:tcW w:w="0" w:type="auto"/>
            <w:hideMark/>
          </w:tcPr>
          <w:p w14:paraId="2ACFB3E7"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Presenza di punti d'acqua</w:t>
            </w:r>
          </w:p>
        </w:tc>
        <w:tc>
          <w:tcPr>
            <w:tcW w:w="0" w:type="auto"/>
            <w:hideMark/>
          </w:tcPr>
          <w:p w14:paraId="7D3579A9"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xml:space="preserve">si </w:t>
            </w:r>
          </w:p>
        </w:tc>
        <w:tc>
          <w:tcPr>
            <w:tcW w:w="0" w:type="auto"/>
            <w:hideMark/>
          </w:tcPr>
          <w:p w14:paraId="078932F2"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w:t>
            </w:r>
          </w:p>
        </w:tc>
        <w:tc>
          <w:tcPr>
            <w:tcW w:w="0" w:type="auto"/>
            <w:hideMark/>
          </w:tcPr>
          <w:p w14:paraId="35742CC8"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w:t>
            </w:r>
          </w:p>
        </w:tc>
      </w:tr>
      <w:tr w:rsidR="00E67634" w14:paraId="1AD3C1CA" w14:textId="77777777" w:rsidTr="00A815DB">
        <w:trPr>
          <w:cantSplit/>
          <w:jc w:val="center"/>
        </w:trPr>
        <w:tc>
          <w:tcPr>
            <w:tcW w:w="0" w:type="auto"/>
            <w:vMerge/>
            <w:hideMark/>
          </w:tcPr>
          <w:p w14:paraId="621477C5"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4643A160"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2B92AD6D"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3514085D" w14:textId="77777777" w:rsidR="004726A2" w:rsidRPr="005A2DB3" w:rsidRDefault="004726A2" w:rsidP="004726A2">
            <w:pPr>
              <w:rPr>
                <w:rFonts w:ascii="Calibri" w:hAnsi="Calibri" w:cs="Calibri"/>
                <w:color w:val="000000" w:themeColor="text1"/>
                <w:sz w:val="20"/>
                <w:szCs w:val="20"/>
              </w:rPr>
            </w:pPr>
          </w:p>
        </w:tc>
        <w:tc>
          <w:tcPr>
            <w:tcW w:w="0" w:type="auto"/>
            <w:hideMark/>
          </w:tcPr>
          <w:p w14:paraId="5C91A27D"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Livello di eterogeneità del mosaico territoriale</w:t>
            </w:r>
          </w:p>
        </w:tc>
        <w:tc>
          <w:tcPr>
            <w:tcW w:w="0" w:type="auto"/>
            <w:hideMark/>
          </w:tcPr>
          <w:p w14:paraId="5A1372EB"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Media</w:t>
            </w:r>
          </w:p>
        </w:tc>
        <w:tc>
          <w:tcPr>
            <w:tcW w:w="0" w:type="auto"/>
            <w:hideMark/>
          </w:tcPr>
          <w:p w14:paraId="372C9596"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Alto = Tutti gli stadi seriali della vegetazione potenziale (bosco, arbusteti, praterie) e mosaico agricolo complesso</w:t>
            </w:r>
            <w:r w:rsidRPr="005A2DB3">
              <w:rPr>
                <w:rFonts w:ascii="Calibri" w:hAnsi="Calibri" w:cs="Calibri"/>
                <w:color w:val="000000" w:themeColor="text1"/>
                <w:sz w:val="20"/>
                <w:szCs w:val="20"/>
              </w:rPr>
              <w:br/>
              <w:t>Medio = almeno due stadi seriali della vegetazione potenziale e mosaico agricolo</w:t>
            </w:r>
            <w:r w:rsidRPr="005A2DB3">
              <w:rPr>
                <w:rFonts w:ascii="Calibri" w:hAnsi="Calibri" w:cs="Calibri"/>
                <w:color w:val="000000" w:themeColor="text1"/>
                <w:sz w:val="20"/>
                <w:szCs w:val="20"/>
              </w:rPr>
              <w:br/>
              <w:t>Basso = Un solo stadio seriale della vegetazione potenziale e mosaico agricolo</w:t>
            </w:r>
          </w:p>
        </w:tc>
        <w:tc>
          <w:tcPr>
            <w:tcW w:w="0" w:type="auto"/>
            <w:hideMark/>
          </w:tcPr>
          <w:p w14:paraId="44736AC4"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w:t>
            </w:r>
          </w:p>
        </w:tc>
      </w:tr>
      <w:tr w:rsidR="00E67634" w14:paraId="5E8E13D5" w14:textId="77777777" w:rsidTr="00A815DB">
        <w:trPr>
          <w:cantSplit/>
          <w:jc w:val="center"/>
        </w:trPr>
        <w:tc>
          <w:tcPr>
            <w:tcW w:w="0" w:type="auto"/>
            <w:vMerge/>
            <w:hideMark/>
          </w:tcPr>
          <w:p w14:paraId="48BE1B07"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401FC1AC"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1D55AD11"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7ADD26E2" w14:textId="77777777" w:rsidR="004726A2" w:rsidRPr="005A2DB3" w:rsidRDefault="004726A2" w:rsidP="004726A2">
            <w:pPr>
              <w:rPr>
                <w:rFonts w:ascii="Calibri" w:hAnsi="Calibri" w:cs="Calibri"/>
                <w:color w:val="000000" w:themeColor="text1"/>
                <w:sz w:val="20"/>
                <w:szCs w:val="20"/>
              </w:rPr>
            </w:pPr>
          </w:p>
        </w:tc>
        <w:tc>
          <w:tcPr>
            <w:tcW w:w="0" w:type="auto"/>
            <w:hideMark/>
          </w:tcPr>
          <w:p w14:paraId="1129B7C5"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i/>
                <w:iCs/>
                <w:color w:val="000000" w:themeColor="text1"/>
                <w:sz w:val="20"/>
                <w:szCs w:val="20"/>
              </w:rPr>
              <w:t>(nel caso di paesaggio prevalentemente forestale)</w:t>
            </w:r>
            <w:r w:rsidRPr="005A2DB3">
              <w:rPr>
                <w:rFonts w:ascii="Calibri" w:hAnsi="Calibri" w:cs="Calibri"/>
                <w:color w:val="000000" w:themeColor="text1"/>
                <w:sz w:val="20"/>
                <w:szCs w:val="20"/>
              </w:rPr>
              <w:br/>
              <w:t xml:space="preserve">Alberi di </w:t>
            </w:r>
            <w:r w:rsidRPr="005A2DB3">
              <w:rPr>
                <w:rFonts w:ascii="Sylfaen" w:hAnsi="Sylfaen" w:cs="Sylfaen"/>
                <w:color w:val="000000" w:themeColor="text1"/>
                <w:sz w:val="20"/>
                <w:szCs w:val="20"/>
              </w:rPr>
              <w:t>Փ</w:t>
            </w:r>
            <w:r w:rsidRPr="005A2DB3">
              <w:rPr>
                <w:rFonts w:ascii="Calibri" w:hAnsi="Calibri" w:cs="Calibri"/>
                <w:color w:val="000000" w:themeColor="text1"/>
                <w:sz w:val="20"/>
                <w:szCs w:val="20"/>
              </w:rPr>
              <w:t xml:space="preserve"> &gt; 50 cm morti in piedi o con cavità o fessure profonde (corteccia sollevata o fori di uscita di insetti xilofagi di grandi dimensioni o nidi di picchi)</w:t>
            </w:r>
          </w:p>
        </w:tc>
        <w:tc>
          <w:tcPr>
            <w:tcW w:w="0" w:type="auto"/>
            <w:hideMark/>
          </w:tcPr>
          <w:p w14:paraId="087BCA3A"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≥3</w:t>
            </w:r>
          </w:p>
        </w:tc>
        <w:tc>
          <w:tcPr>
            <w:tcW w:w="0" w:type="auto"/>
            <w:hideMark/>
          </w:tcPr>
          <w:p w14:paraId="1009B564"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alberi/ettaro</w:t>
            </w:r>
          </w:p>
        </w:tc>
        <w:tc>
          <w:tcPr>
            <w:tcW w:w="0" w:type="auto"/>
            <w:hideMark/>
          </w:tcPr>
          <w:p w14:paraId="5F807825"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w:t>
            </w:r>
          </w:p>
        </w:tc>
      </w:tr>
      <w:tr w:rsidR="00E67634" w14:paraId="79C36ED5" w14:textId="77777777" w:rsidTr="00A815DB">
        <w:trPr>
          <w:cantSplit/>
          <w:jc w:val="center"/>
        </w:trPr>
        <w:tc>
          <w:tcPr>
            <w:tcW w:w="0" w:type="auto"/>
            <w:vMerge/>
            <w:hideMark/>
          </w:tcPr>
          <w:p w14:paraId="0B9BBDE8"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70D1137E"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1FE5BB0B"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4B45489F" w14:textId="77777777" w:rsidR="004726A2" w:rsidRPr="005A2DB3" w:rsidRDefault="004726A2" w:rsidP="004726A2">
            <w:pPr>
              <w:rPr>
                <w:rFonts w:ascii="Calibri" w:hAnsi="Calibri" w:cs="Calibri"/>
                <w:color w:val="000000" w:themeColor="text1"/>
                <w:sz w:val="20"/>
                <w:szCs w:val="20"/>
              </w:rPr>
            </w:pPr>
          </w:p>
        </w:tc>
        <w:tc>
          <w:tcPr>
            <w:tcW w:w="0" w:type="auto"/>
            <w:hideMark/>
          </w:tcPr>
          <w:p w14:paraId="3BFFDB5F"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i/>
                <w:iCs/>
                <w:color w:val="000000" w:themeColor="text1"/>
                <w:sz w:val="20"/>
                <w:szCs w:val="20"/>
              </w:rPr>
              <w:t>(nel caso di paesaggio prevalentemente forestale)</w:t>
            </w:r>
            <w:r w:rsidRPr="005A2DB3">
              <w:rPr>
                <w:rFonts w:ascii="Calibri" w:hAnsi="Calibri" w:cs="Calibri"/>
                <w:color w:val="000000" w:themeColor="text1"/>
                <w:sz w:val="20"/>
                <w:szCs w:val="20"/>
              </w:rPr>
              <w:br/>
              <w:t>Piccole radure o chiarie all’interno delle foreste</w:t>
            </w:r>
          </w:p>
        </w:tc>
        <w:tc>
          <w:tcPr>
            <w:tcW w:w="0" w:type="auto"/>
            <w:hideMark/>
          </w:tcPr>
          <w:p w14:paraId="618F9CA8"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Nessun decremento</w:t>
            </w:r>
          </w:p>
        </w:tc>
        <w:tc>
          <w:tcPr>
            <w:tcW w:w="0" w:type="auto"/>
            <w:hideMark/>
          </w:tcPr>
          <w:p w14:paraId="5D79CE5E" w14:textId="77777777" w:rsidR="004726A2" w:rsidRPr="005A2DB3" w:rsidRDefault="00DF4E61" w:rsidP="004726A2">
            <w:pPr>
              <w:jc w:val="center"/>
              <w:rPr>
                <w:rFonts w:ascii="Calibri" w:hAnsi="Calibri" w:cs="Calibri"/>
                <w:color w:val="000000" w:themeColor="text1"/>
                <w:sz w:val="20"/>
                <w:szCs w:val="20"/>
              </w:rPr>
            </w:pPr>
            <w:r w:rsidRPr="005A2DB3">
              <w:rPr>
                <w:rFonts w:ascii="Calibri" w:hAnsi="Calibri" w:cs="Calibri"/>
                <w:color w:val="000000" w:themeColor="text1"/>
                <w:sz w:val="20"/>
                <w:szCs w:val="20"/>
              </w:rPr>
              <w:t> </w:t>
            </w:r>
          </w:p>
        </w:tc>
        <w:tc>
          <w:tcPr>
            <w:tcW w:w="0" w:type="auto"/>
            <w:hideMark/>
          </w:tcPr>
          <w:p w14:paraId="24EED739"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w:t>
            </w:r>
          </w:p>
        </w:tc>
      </w:tr>
      <w:tr w:rsidR="00E67634" w14:paraId="14EB4AF2" w14:textId="77777777" w:rsidTr="00A815DB">
        <w:trPr>
          <w:cantSplit/>
          <w:jc w:val="center"/>
        </w:trPr>
        <w:tc>
          <w:tcPr>
            <w:tcW w:w="0" w:type="auto"/>
            <w:vMerge/>
            <w:hideMark/>
          </w:tcPr>
          <w:p w14:paraId="597FEC5F"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1B9BD041"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43911BFD"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30EB929A" w14:textId="77777777" w:rsidR="004726A2" w:rsidRPr="005A2DB3" w:rsidRDefault="004726A2" w:rsidP="004726A2">
            <w:pPr>
              <w:rPr>
                <w:rFonts w:ascii="Calibri" w:hAnsi="Calibri" w:cs="Calibri"/>
                <w:color w:val="000000" w:themeColor="text1"/>
                <w:sz w:val="20"/>
                <w:szCs w:val="20"/>
              </w:rPr>
            </w:pPr>
          </w:p>
        </w:tc>
        <w:tc>
          <w:tcPr>
            <w:tcW w:w="0" w:type="auto"/>
            <w:hideMark/>
          </w:tcPr>
          <w:p w14:paraId="5863E1AE"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i/>
                <w:iCs/>
                <w:color w:val="000000" w:themeColor="text1"/>
                <w:sz w:val="20"/>
                <w:szCs w:val="20"/>
              </w:rPr>
              <w:t>(nel caso di paesaggio prevalentemente agricolo e/o seminaturale)</w:t>
            </w:r>
            <w:r w:rsidRPr="005A2DB3">
              <w:rPr>
                <w:rFonts w:ascii="Calibri" w:hAnsi="Calibri" w:cs="Calibri"/>
                <w:color w:val="000000" w:themeColor="text1"/>
                <w:sz w:val="20"/>
                <w:szCs w:val="20"/>
              </w:rPr>
              <w:br/>
              <w:t xml:space="preserve">Elementi del paesaggio rurale (siepi, siepi con presenza di alberi, filari o gruppi di alberi, alberi camporili, ecc.) e/o vegetazione riparia (lungo fossi, canali e/o corsi d'acqua) </w:t>
            </w:r>
          </w:p>
        </w:tc>
        <w:tc>
          <w:tcPr>
            <w:tcW w:w="0" w:type="auto"/>
            <w:hideMark/>
          </w:tcPr>
          <w:p w14:paraId="0AD5B1D9"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Nessun decremento</w:t>
            </w:r>
          </w:p>
        </w:tc>
        <w:tc>
          <w:tcPr>
            <w:tcW w:w="0" w:type="auto"/>
            <w:hideMark/>
          </w:tcPr>
          <w:p w14:paraId="431478F2"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w:t>
            </w:r>
          </w:p>
        </w:tc>
        <w:tc>
          <w:tcPr>
            <w:tcW w:w="0" w:type="auto"/>
            <w:hideMark/>
          </w:tcPr>
          <w:p w14:paraId="0370AEB7"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w:t>
            </w:r>
          </w:p>
        </w:tc>
      </w:tr>
      <w:tr w:rsidR="00E67634" w14:paraId="3F215B6B" w14:textId="77777777" w:rsidTr="00A815DB">
        <w:trPr>
          <w:cantSplit/>
          <w:jc w:val="center"/>
        </w:trPr>
        <w:tc>
          <w:tcPr>
            <w:tcW w:w="0" w:type="auto"/>
            <w:vMerge/>
            <w:hideMark/>
          </w:tcPr>
          <w:p w14:paraId="21A6DCB0"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196D1D50" w14:textId="77777777" w:rsidR="004726A2" w:rsidRPr="005A2DB3" w:rsidRDefault="004726A2" w:rsidP="004726A2">
            <w:pPr>
              <w:rPr>
                <w:rFonts w:ascii="Calibri" w:hAnsi="Calibri" w:cs="Calibri"/>
                <w:color w:val="000000" w:themeColor="text1"/>
                <w:sz w:val="20"/>
                <w:szCs w:val="20"/>
              </w:rPr>
            </w:pPr>
          </w:p>
        </w:tc>
        <w:tc>
          <w:tcPr>
            <w:tcW w:w="0" w:type="auto"/>
            <w:shd w:val="clear" w:color="9999FF" w:fill="C0C0C0"/>
            <w:hideMark/>
          </w:tcPr>
          <w:p w14:paraId="0A0A4395"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Parametri art. 17</w:t>
            </w:r>
          </w:p>
        </w:tc>
        <w:tc>
          <w:tcPr>
            <w:tcW w:w="0" w:type="auto"/>
            <w:shd w:val="clear" w:color="9999FF" w:fill="C0C0C0"/>
            <w:hideMark/>
          </w:tcPr>
          <w:p w14:paraId="46CF637A"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Pressioni</w:t>
            </w:r>
          </w:p>
        </w:tc>
        <w:tc>
          <w:tcPr>
            <w:tcW w:w="0" w:type="auto"/>
            <w:shd w:val="clear" w:color="9999FF" w:fill="C0C0C0"/>
            <w:hideMark/>
          </w:tcPr>
          <w:p w14:paraId="1D280994"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Descrizione dell'impatto</w:t>
            </w:r>
          </w:p>
        </w:tc>
        <w:tc>
          <w:tcPr>
            <w:tcW w:w="0" w:type="auto"/>
            <w:shd w:val="clear" w:color="9999FF" w:fill="C0C0C0"/>
            <w:hideMark/>
          </w:tcPr>
          <w:p w14:paraId="24042678"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Target</w:t>
            </w:r>
          </w:p>
        </w:tc>
        <w:tc>
          <w:tcPr>
            <w:tcW w:w="0" w:type="auto"/>
            <w:shd w:val="clear" w:color="9999FF" w:fill="C0C0C0"/>
            <w:hideMark/>
          </w:tcPr>
          <w:p w14:paraId="4E4489CF"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UM Target</w:t>
            </w:r>
          </w:p>
        </w:tc>
        <w:tc>
          <w:tcPr>
            <w:tcW w:w="0" w:type="auto"/>
            <w:shd w:val="clear" w:color="9999FF" w:fill="C0C0C0"/>
            <w:hideMark/>
          </w:tcPr>
          <w:p w14:paraId="3667973A" w14:textId="77777777" w:rsidR="004726A2" w:rsidRPr="005A2DB3" w:rsidRDefault="00DF4E61" w:rsidP="004726A2">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Note</w:t>
            </w:r>
          </w:p>
        </w:tc>
      </w:tr>
      <w:tr w:rsidR="00E67634" w14:paraId="65935D0A" w14:textId="77777777" w:rsidTr="00A815DB">
        <w:trPr>
          <w:cantSplit/>
          <w:jc w:val="center"/>
        </w:trPr>
        <w:tc>
          <w:tcPr>
            <w:tcW w:w="0" w:type="auto"/>
            <w:vMerge/>
            <w:hideMark/>
          </w:tcPr>
          <w:p w14:paraId="7DBCFF6B" w14:textId="77777777" w:rsidR="004726A2" w:rsidRPr="005A2DB3" w:rsidRDefault="004726A2" w:rsidP="004726A2">
            <w:pPr>
              <w:rPr>
                <w:rFonts w:ascii="Calibri" w:hAnsi="Calibri" w:cs="Calibri"/>
                <w:color w:val="000000" w:themeColor="text1"/>
                <w:sz w:val="20"/>
                <w:szCs w:val="20"/>
              </w:rPr>
            </w:pPr>
          </w:p>
        </w:tc>
        <w:tc>
          <w:tcPr>
            <w:tcW w:w="0" w:type="auto"/>
            <w:vMerge/>
            <w:hideMark/>
          </w:tcPr>
          <w:p w14:paraId="569FAD1F" w14:textId="77777777" w:rsidR="004726A2" w:rsidRPr="005A2DB3" w:rsidRDefault="004726A2" w:rsidP="004726A2">
            <w:pPr>
              <w:rPr>
                <w:rFonts w:ascii="Calibri" w:hAnsi="Calibri" w:cs="Calibri"/>
                <w:color w:val="000000" w:themeColor="text1"/>
                <w:sz w:val="20"/>
                <w:szCs w:val="20"/>
              </w:rPr>
            </w:pPr>
          </w:p>
        </w:tc>
        <w:tc>
          <w:tcPr>
            <w:tcW w:w="0" w:type="auto"/>
            <w:hideMark/>
          </w:tcPr>
          <w:p w14:paraId="46C164D7"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Prospettive future</w:t>
            </w:r>
          </w:p>
        </w:tc>
        <w:tc>
          <w:tcPr>
            <w:tcW w:w="0" w:type="auto"/>
            <w:hideMark/>
          </w:tcPr>
          <w:p w14:paraId="04465923"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Habitat poco idoneo</w:t>
            </w:r>
          </w:p>
        </w:tc>
        <w:tc>
          <w:tcPr>
            <w:tcW w:w="0" w:type="auto"/>
            <w:hideMark/>
          </w:tcPr>
          <w:p w14:paraId="19D63CB4"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 xml:space="preserve">Mancanza di target di riferimento sugli </w:t>
            </w:r>
            <w:r w:rsidR="00BE5F2C" w:rsidRPr="005A2DB3">
              <w:rPr>
                <w:rFonts w:ascii="Calibri" w:hAnsi="Calibri" w:cs="Calibri"/>
                <w:color w:val="000000" w:themeColor="text1"/>
                <w:sz w:val="20"/>
                <w:szCs w:val="20"/>
              </w:rPr>
              <w:t>attributi</w:t>
            </w:r>
            <w:r w:rsidRPr="005A2DB3">
              <w:rPr>
                <w:rFonts w:ascii="Calibri" w:hAnsi="Calibri" w:cs="Calibri"/>
                <w:color w:val="000000" w:themeColor="text1"/>
                <w:sz w:val="20"/>
                <w:szCs w:val="20"/>
              </w:rPr>
              <w:t xml:space="preserve"> e parametri di buono stato di conservazione dell'habitat forestale</w:t>
            </w:r>
          </w:p>
        </w:tc>
        <w:tc>
          <w:tcPr>
            <w:tcW w:w="0" w:type="auto"/>
            <w:hideMark/>
          </w:tcPr>
          <w:p w14:paraId="4AE38694"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0</w:t>
            </w:r>
          </w:p>
        </w:tc>
        <w:tc>
          <w:tcPr>
            <w:tcW w:w="0" w:type="auto"/>
            <w:hideMark/>
          </w:tcPr>
          <w:p w14:paraId="15AEB6A8"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ettari in cui non sono soddisfatti gli obiettivi target</w:t>
            </w:r>
          </w:p>
        </w:tc>
        <w:tc>
          <w:tcPr>
            <w:tcW w:w="0" w:type="auto"/>
            <w:hideMark/>
          </w:tcPr>
          <w:p w14:paraId="6AA20B2B" w14:textId="77777777" w:rsidR="004726A2" w:rsidRPr="005A2DB3" w:rsidRDefault="00DF4E61" w:rsidP="004726A2">
            <w:pPr>
              <w:rPr>
                <w:rFonts w:ascii="Calibri" w:hAnsi="Calibri" w:cs="Calibri"/>
                <w:color w:val="000000" w:themeColor="text1"/>
                <w:sz w:val="20"/>
                <w:szCs w:val="20"/>
              </w:rPr>
            </w:pPr>
            <w:r w:rsidRPr="005A2DB3">
              <w:rPr>
                <w:rFonts w:ascii="Calibri" w:hAnsi="Calibri" w:cs="Calibri"/>
                <w:color w:val="000000" w:themeColor="text1"/>
                <w:sz w:val="20"/>
                <w:szCs w:val="20"/>
              </w:rPr>
              <w:t>Impatto alto</w:t>
            </w:r>
          </w:p>
        </w:tc>
      </w:tr>
    </w:tbl>
    <w:p w14:paraId="61654277" w14:textId="77777777" w:rsidR="00C75EDE" w:rsidRPr="009249C0" w:rsidRDefault="00C75EDE" w:rsidP="00D24CF9">
      <w:pPr>
        <w:tabs>
          <w:tab w:val="left" w:pos="567"/>
        </w:tabs>
        <w:ind w:right="139"/>
        <w:jc w:val="both"/>
        <w:rPr>
          <w:color w:val="000000" w:themeColor="text1"/>
        </w:rPr>
      </w:pPr>
    </w:p>
    <w:p w14:paraId="7D699230" w14:textId="0D7DE521" w:rsidR="00C75EDE" w:rsidRPr="009249C0" w:rsidRDefault="00C75EDE" w:rsidP="002C2D5F">
      <w:pPr>
        <w:tabs>
          <w:tab w:val="left" w:pos="567"/>
        </w:tabs>
        <w:ind w:right="139"/>
        <w:jc w:val="both"/>
        <w:rPr>
          <w:color w:val="000000" w:themeColor="text1"/>
        </w:rPr>
      </w:pPr>
    </w:p>
    <w:sectPr w:rsidR="00C75EDE" w:rsidRPr="009249C0" w:rsidSect="00C75EDE">
      <w:headerReference w:type="default" r:id="rId16"/>
      <w:headerReference w:type="first" r:id="rId17"/>
      <w:pgSz w:w="16838" w:h="11906" w:orient="landscape"/>
      <w:pgMar w:top="849" w:right="851" w:bottom="993"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C64A4B" w14:textId="77777777" w:rsidR="00A545D2" w:rsidRDefault="00A545D2" w:rsidP="00286363">
      <w:r>
        <w:separator/>
      </w:r>
    </w:p>
    <w:p w14:paraId="7F1CECDE" w14:textId="77777777" w:rsidR="00A545D2" w:rsidRDefault="00A545D2"/>
    <w:p w14:paraId="13B807BF" w14:textId="77777777" w:rsidR="00A545D2" w:rsidRDefault="00A545D2"/>
  </w:endnote>
  <w:endnote w:type="continuationSeparator" w:id="0">
    <w:p w14:paraId="2FE517DA" w14:textId="77777777" w:rsidR="00A545D2" w:rsidRDefault="00A545D2" w:rsidP="00286363">
      <w:r>
        <w:continuationSeparator/>
      </w:r>
    </w:p>
    <w:p w14:paraId="02D0CC68" w14:textId="77777777" w:rsidR="00A545D2" w:rsidRDefault="00A545D2"/>
    <w:p w14:paraId="1F3E6CD4" w14:textId="77777777" w:rsidR="00A545D2" w:rsidRDefault="00A545D2"/>
  </w:endnote>
  <w:endnote w:type="continuationNotice" w:id="1">
    <w:p w14:paraId="4699A5A7" w14:textId="77777777" w:rsidR="00A545D2" w:rsidRDefault="00A545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7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HelveticaNeueLT Std Lt">
    <w:altName w:val="Times New Roman"/>
    <w:panose1 w:val="020B0604020202020204"/>
    <w:charset w:val="00"/>
    <w:family w:val="swiss"/>
    <w:notTrueType/>
    <w:pitch w:val="variable"/>
    <w:sig w:usb0="00000003" w:usb1="00000000" w:usb2="00000000" w:usb3="00000000" w:csb0="00000001" w:csb1="00000000"/>
  </w:font>
  <w:font w:name="Barlow Semi Condensed SemiBold">
    <w:panose1 w:val="00000706000000000000"/>
    <w:charset w:val="4D"/>
    <w:family w:val="auto"/>
    <w:pitch w:val="variable"/>
    <w:sig w:usb0="20000007" w:usb1="00000000" w:usb2="00000000" w:usb3="00000000" w:csb0="00000193" w:csb1="00000000"/>
  </w:font>
  <w:font w:name="CommercialScript BT">
    <w:altName w:val="Arabic Typesetting"/>
    <w:panose1 w:val="020B0604020202020204"/>
    <w:charset w:val="00"/>
    <w:family w:val="script"/>
    <w:pitch w:val="variable"/>
    <w:sig w:usb0="00000087" w:usb1="00000000" w:usb2="00000000" w:usb3="00000000" w:csb0="0000001B" w:csb1="00000000"/>
  </w:font>
  <w:font w:name="Times">
    <w:altName w:val="Times New Roman"/>
    <w:panose1 w:val="00000000000000000000"/>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opagina"/>
      </w:rPr>
      <w:id w:val="48205200"/>
      <w:docPartObj>
        <w:docPartGallery w:val="Page Numbers (Bottom of Page)"/>
        <w:docPartUnique/>
      </w:docPartObj>
    </w:sdtPr>
    <w:sdtContent>
      <w:p w14:paraId="7FD63F01" w14:textId="77777777" w:rsidR="00286363" w:rsidRDefault="00DF4E61" w:rsidP="00286363">
        <w:pPr>
          <w:pStyle w:val="Pidipagina"/>
          <w:rPr>
            <w:rStyle w:val="Numeropagina"/>
          </w:rPr>
        </w:pPr>
        <w:r>
          <w:rPr>
            <w:rStyle w:val="Numeropagina"/>
          </w:rPr>
          <w:fldChar w:fldCharType="begin"/>
        </w:r>
        <w:r>
          <w:rPr>
            <w:rStyle w:val="Numeropagina"/>
          </w:rPr>
          <w:instrText xml:space="preserve"> PAGE </w:instrText>
        </w:r>
        <w:r>
          <w:rPr>
            <w:rStyle w:val="Numeropagina"/>
          </w:rPr>
          <w:fldChar w:fldCharType="separate"/>
        </w:r>
        <w:r>
          <w:rPr>
            <w:rStyle w:val="Numeropagina"/>
          </w:rPr>
          <w:fldChar w:fldCharType="end"/>
        </w:r>
      </w:p>
    </w:sdtContent>
  </w:sdt>
  <w:p w14:paraId="593C09DD" w14:textId="77777777" w:rsidR="00286363" w:rsidRDefault="00286363" w:rsidP="00286363">
    <w:pPr>
      <w:pStyle w:val="Pidipagina"/>
    </w:pPr>
  </w:p>
  <w:p w14:paraId="6F5350E7" w14:textId="77777777" w:rsidR="00612B03" w:rsidRDefault="00612B03"/>
  <w:p w14:paraId="6A53A427" w14:textId="77777777" w:rsidR="001D68B5" w:rsidRDefault="001D68B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3323217"/>
      <w:docPartObj>
        <w:docPartGallery w:val="Page Numbers (Bottom of Page)"/>
        <w:docPartUnique/>
      </w:docPartObj>
    </w:sdtPr>
    <w:sdtContent>
      <w:p w14:paraId="6A8CF44B" w14:textId="51DCEB85" w:rsidR="00403FAC" w:rsidRDefault="00403FAC">
        <w:pPr>
          <w:pStyle w:val="Pidipagina"/>
          <w:jc w:val="right"/>
        </w:pPr>
        <w:r>
          <w:fldChar w:fldCharType="begin"/>
        </w:r>
        <w:r>
          <w:instrText>PAGE   \* MERGEFORMAT</w:instrText>
        </w:r>
        <w:r>
          <w:fldChar w:fldCharType="separate"/>
        </w:r>
        <w:r>
          <w:t>2</w:t>
        </w:r>
        <w:r>
          <w:fldChar w:fldCharType="end"/>
        </w:r>
      </w:p>
    </w:sdtContent>
  </w:sdt>
  <w:p w14:paraId="517A522E" w14:textId="77777777" w:rsidR="001D68B5" w:rsidRPr="00E71E2C" w:rsidRDefault="001D68B5" w:rsidP="00E71E2C">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2"/>
      <w:tblW w:w="9923" w:type="dxa"/>
      <w:tblBorders>
        <w:top w:val="single" w:sz="8" w:space="0" w:color="0F243E"/>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57"/>
      <w:gridCol w:w="7248"/>
      <w:gridCol w:w="1418"/>
    </w:tblGrid>
    <w:tr w:rsidR="00E67634" w14:paraId="2C69EBF8" w14:textId="77777777" w:rsidTr="001166D8">
      <w:trPr>
        <w:trHeight w:val="911"/>
      </w:trPr>
      <w:tc>
        <w:tcPr>
          <w:tcW w:w="1257" w:type="dxa"/>
        </w:tcPr>
        <w:p w14:paraId="182C038B" w14:textId="77777777" w:rsidR="00E71E2C" w:rsidRPr="00B14511" w:rsidRDefault="00E71E2C" w:rsidP="00E71E2C">
          <w:pPr>
            <w:tabs>
              <w:tab w:val="left" w:pos="1985"/>
              <w:tab w:val="center" w:pos="2268"/>
              <w:tab w:val="left" w:pos="3570"/>
              <w:tab w:val="left" w:pos="8647"/>
            </w:tabs>
            <w:jc w:val="both"/>
            <w:rPr>
              <w:rFonts w:ascii="CommercialScript BT" w:hAnsi="CommercialScript BT" w:cs="CommercialScript BT"/>
              <w:i/>
              <w:iCs/>
              <w:sz w:val="36"/>
              <w:szCs w:val="36"/>
            </w:rPr>
          </w:pPr>
        </w:p>
      </w:tc>
      <w:tc>
        <w:tcPr>
          <w:tcW w:w="7248" w:type="dxa"/>
        </w:tcPr>
        <w:p w14:paraId="6B90A1D1" w14:textId="77777777" w:rsidR="00E71E2C" w:rsidRPr="00B14511" w:rsidRDefault="00E71E2C" w:rsidP="00E71E2C">
          <w:pPr>
            <w:tabs>
              <w:tab w:val="center" w:pos="4819"/>
              <w:tab w:val="right" w:pos="9638"/>
            </w:tabs>
            <w:jc w:val="center"/>
            <w:rPr>
              <w:rFonts w:ascii="Calibri" w:hAnsi="Calibri"/>
              <w:color w:val="262626"/>
              <w:sz w:val="16"/>
              <w:szCs w:val="16"/>
            </w:rPr>
          </w:pPr>
        </w:p>
        <w:p w14:paraId="66F9EB39" w14:textId="73376060" w:rsidR="00E71E2C" w:rsidRPr="00B14511" w:rsidRDefault="00E71E2C" w:rsidP="00E71E2C">
          <w:pPr>
            <w:jc w:val="center"/>
            <w:rPr>
              <w:rFonts w:ascii="Calibri Light" w:hAnsi="Calibri Light"/>
              <w:color w:val="262626"/>
              <w:sz w:val="16"/>
              <w:szCs w:val="16"/>
              <w:lang w:eastAsia="en-US"/>
            </w:rPr>
          </w:pPr>
        </w:p>
      </w:tc>
      <w:tc>
        <w:tcPr>
          <w:tcW w:w="1418" w:type="dxa"/>
        </w:tcPr>
        <w:p w14:paraId="1CC1C62C" w14:textId="77777777" w:rsidR="00E71E2C" w:rsidRPr="00B14511" w:rsidRDefault="00E71E2C" w:rsidP="00E71E2C">
          <w:pPr>
            <w:tabs>
              <w:tab w:val="left" w:pos="3570"/>
              <w:tab w:val="left" w:pos="8647"/>
            </w:tabs>
            <w:ind w:right="87"/>
            <w:jc w:val="right"/>
            <w:rPr>
              <w:rFonts w:ascii="Times" w:hAnsi="Times"/>
              <w:bCs/>
              <w:color w:val="1F497D"/>
              <w:sz w:val="16"/>
              <w:szCs w:val="16"/>
            </w:rPr>
          </w:pPr>
        </w:p>
        <w:p w14:paraId="50DC3F01" w14:textId="2E792841" w:rsidR="00E71E2C" w:rsidRPr="00B14511" w:rsidRDefault="00E71E2C" w:rsidP="00E71E2C">
          <w:pPr>
            <w:tabs>
              <w:tab w:val="left" w:pos="3570"/>
              <w:tab w:val="left" w:pos="8647"/>
            </w:tabs>
            <w:ind w:right="87"/>
            <w:jc w:val="right"/>
            <w:rPr>
              <w:rFonts w:ascii="Times" w:hAnsi="Times"/>
              <w:bCs/>
              <w:color w:val="1F497D"/>
              <w:sz w:val="16"/>
              <w:szCs w:val="16"/>
            </w:rPr>
          </w:pPr>
        </w:p>
      </w:tc>
    </w:tr>
  </w:tbl>
  <w:p w14:paraId="768E646E" w14:textId="77777777" w:rsidR="00E71E2C" w:rsidRDefault="00E71E2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7ED544" w14:textId="77777777" w:rsidR="00A545D2" w:rsidRDefault="00A545D2" w:rsidP="00286363">
      <w:r>
        <w:separator/>
      </w:r>
    </w:p>
    <w:p w14:paraId="09C8852C" w14:textId="77777777" w:rsidR="00A545D2" w:rsidRDefault="00A545D2"/>
    <w:p w14:paraId="6CA998F0" w14:textId="77777777" w:rsidR="00A545D2" w:rsidRDefault="00A545D2"/>
  </w:footnote>
  <w:footnote w:type="continuationSeparator" w:id="0">
    <w:p w14:paraId="2AA012BD" w14:textId="77777777" w:rsidR="00A545D2" w:rsidRDefault="00A545D2" w:rsidP="00286363">
      <w:r>
        <w:continuationSeparator/>
      </w:r>
    </w:p>
    <w:p w14:paraId="59FBA03F" w14:textId="77777777" w:rsidR="00A545D2" w:rsidRDefault="00A545D2"/>
    <w:p w14:paraId="253F6495" w14:textId="77777777" w:rsidR="00A545D2" w:rsidRDefault="00A545D2"/>
  </w:footnote>
  <w:footnote w:type="continuationNotice" w:id="1">
    <w:p w14:paraId="56A2BFE1" w14:textId="77777777" w:rsidR="00A545D2" w:rsidRDefault="00A545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1"/>
      <w:tblW w:w="10053" w:type="dxa"/>
      <w:tblBorders>
        <w:top w:val="none" w:sz="0" w:space="0" w:color="auto"/>
        <w:left w:val="none" w:sz="0" w:space="0" w:color="auto"/>
        <w:bottom w:val="single" w:sz="8" w:space="0" w:color="222A35" w:themeColor="text2" w:themeShade="80"/>
        <w:right w:val="none" w:sz="0" w:space="0" w:color="auto"/>
        <w:insideH w:val="none" w:sz="0" w:space="0" w:color="auto"/>
        <w:insideV w:val="none" w:sz="0" w:space="0" w:color="auto"/>
      </w:tblBorders>
      <w:tblLook w:val="04A0" w:firstRow="1" w:lastRow="0" w:firstColumn="1" w:lastColumn="0" w:noHBand="0" w:noVBand="1"/>
    </w:tblPr>
    <w:tblGrid>
      <w:gridCol w:w="1694"/>
      <w:gridCol w:w="6670"/>
      <w:gridCol w:w="1689"/>
    </w:tblGrid>
    <w:tr w:rsidR="00E67634" w14:paraId="7717C24F" w14:textId="77777777" w:rsidTr="00AF7D5C">
      <w:trPr>
        <w:trHeight w:val="1486"/>
      </w:trPr>
      <w:tc>
        <w:tcPr>
          <w:tcW w:w="1694" w:type="dxa"/>
          <w:vAlign w:val="center"/>
        </w:tcPr>
        <w:p w14:paraId="3C0E8B21" w14:textId="77777777" w:rsidR="00053A66" w:rsidRPr="001A1B29" w:rsidRDefault="00DF4E61" w:rsidP="00053A66">
          <w:pPr>
            <w:tabs>
              <w:tab w:val="left" w:pos="8647"/>
            </w:tabs>
            <w:suppressAutoHyphens/>
            <w:jc w:val="center"/>
            <w:textAlignment w:val="baseline"/>
            <w:rPr>
              <w:kern w:val="1"/>
              <w:sz w:val="20"/>
              <w:szCs w:val="20"/>
              <w:lang w:eastAsia="ar-SA"/>
            </w:rPr>
          </w:pPr>
          <w:r w:rsidRPr="001A1B29">
            <w:rPr>
              <w:noProof/>
              <w:kern w:val="1"/>
              <w:sz w:val="20"/>
              <w:szCs w:val="20"/>
              <w:lang w:eastAsia="ar-SA"/>
            </w:rPr>
            <w:drawing>
              <wp:inline distT="0" distB="0" distL="0" distR="0" wp14:anchorId="6538E610" wp14:editId="52DEE3FB">
                <wp:extent cx="719455" cy="683895"/>
                <wp:effectExtent l="0" t="0" r="0" b="0"/>
                <wp:docPr id="172673370" name="Immagin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673370" name="Immagine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9455" cy="683895"/>
                        </a:xfrm>
                        <a:prstGeom prst="rect">
                          <a:avLst/>
                        </a:prstGeom>
                        <a:noFill/>
                        <a:ln>
                          <a:noFill/>
                        </a:ln>
                      </pic:spPr>
                    </pic:pic>
                  </a:graphicData>
                </a:graphic>
              </wp:inline>
            </w:drawing>
          </w:r>
        </w:p>
      </w:tc>
      <w:tc>
        <w:tcPr>
          <w:tcW w:w="6670" w:type="dxa"/>
          <w:vAlign w:val="center"/>
        </w:tcPr>
        <w:p w14:paraId="14FC3F37" w14:textId="77777777" w:rsidR="003D37C8" w:rsidRDefault="00DF4E61" w:rsidP="00F9765B">
          <w:pPr>
            <w:tabs>
              <w:tab w:val="center" w:pos="2595"/>
              <w:tab w:val="left" w:pos="3570"/>
              <w:tab w:val="center" w:pos="4819"/>
              <w:tab w:val="left" w:pos="8647"/>
              <w:tab w:val="right" w:pos="9638"/>
            </w:tabs>
            <w:suppressAutoHyphens/>
            <w:ind w:right="31"/>
            <w:jc w:val="center"/>
            <w:textAlignment w:val="baseline"/>
            <w:rPr>
              <w:rFonts w:asciiTheme="minorHAnsi" w:hAnsiTheme="minorHAnsi" w:cstheme="minorHAnsi"/>
              <w:b/>
              <w:bCs/>
              <w:color w:val="44546A"/>
              <w:kern w:val="1"/>
              <w:sz w:val="20"/>
              <w:szCs w:val="20"/>
              <w:lang w:eastAsia="ar-SA"/>
            </w:rPr>
          </w:pPr>
          <w:r w:rsidRPr="003D37C8">
            <w:rPr>
              <w:rFonts w:asciiTheme="minorHAnsi" w:hAnsiTheme="minorHAnsi" w:cstheme="minorHAnsi"/>
              <w:b/>
              <w:bCs/>
              <w:color w:val="44546A"/>
              <w:kern w:val="1"/>
              <w:sz w:val="20"/>
              <w:szCs w:val="20"/>
              <w:lang w:eastAsia="ar-SA"/>
            </w:rPr>
            <w:t>Direzione Generale Difesa del Suolo, Ecosistema e Sostenibilità</w:t>
          </w:r>
        </w:p>
        <w:p w14:paraId="2C11ECBC" w14:textId="77777777" w:rsidR="00053A66" w:rsidRPr="001A1B29" w:rsidRDefault="00DF4E61" w:rsidP="00F9765B">
          <w:pPr>
            <w:tabs>
              <w:tab w:val="center" w:pos="2595"/>
              <w:tab w:val="left" w:pos="3570"/>
              <w:tab w:val="left" w:pos="8647"/>
            </w:tabs>
            <w:suppressAutoHyphens/>
            <w:ind w:right="31"/>
            <w:jc w:val="center"/>
            <w:textAlignment w:val="baseline"/>
            <w:rPr>
              <w:rFonts w:ascii="Calibri Light" w:hAnsi="Calibri Light" w:cs="Calibri Light"/>
              <w:i/>
              <w:iCs/>
              <w:color w:val="44546A"/>
              <w:kern w:val="1"/>
              <w:sz w:val="20"/>
              <w:szCs w:val="20"/>
              <w:lang w:eastAsia="ar-SA"/>
            </w:rPr>
          </w:pPr>
          <w:r w:rsidRPr="00466A26">
            <w:rPr>
              <w:rFonts w:asciiTheme="majorHAnsi" w:hAnsiTheme="majorHAnsi" w:cstheme="majorHAnsi"/>
              <w:i/>
              <w:iCs/>
              <w:color w:val="44546A"/>
              <w:kern w:val="1"/>
              <w:sz w:val="20"/>
              <w:szCs w:val="20"/>
              <w:lang w:eastAsia="ar-SA"/>
            </w:rPr>
            <w:t>UO</w:t>
          </w:r>
          <w:r>
            <w:rPr>
              <w:rFonts w:asciiTheme="majorHAnsi" w:hAnsiTheme="majorHAnsi" w:cstheme="majorHAnsi"/>
              <w:i/>
              <w:iCs/>
              <w:color w:val="44546A"/>
              <w:kern w:val="1"/>
              <w:sz w:val="20"/>
              <w:szCs w:val="20"/>
              <w:lang w:eastAsia="ar-SA"/>
            </w:rPr>
            <w:t xml:space="preserve">S </w:t>
          </w:r>
          <w:r w:rsidRPr="00466A26">
            <w:rPr>
              <w:rFonts w:asciiTheme="majorHAnsi" w:hAnsiTheme="majorHAnsi" w:cstheme="majorHAnsi"/>
              <w:i/>
              <w:iCs/>
              <w:color w:val="44546A"/>
              <w:kern w:val="1"/>
              <w:sz w:val="20"/>
              <w:szCs w:val="20"/>
              <w:lang w:eastAsia="ar-SA"/>
            </w:rPr>
            <w:t>Tutela</w:t>
          </w:r>
          <w:r w:rsidR="00545D78" w:rsidRPr="00545D78">
            <w:rPr>
              <w:rFonts w:asciiTheme="majorHAnsi" w:hAnsiTheme="majorHAnsi" w:cstheme="majorHAnsi"/>
              <w:i/>
              <w:iCs/>
              <w:color w:val="44546A"/>
              <w:kern w:val="1"/>
              <w:sz w:val="20"/>
              <w:szCs w:val="20"/>
              <w:lang w:eastAsia="ar-SA"/>
            </w:rPr>
            <w:t xml:space="preserve"> e salvaguardia ambientale. Coordinamento, monitoraggio e supporto agli Enti Parco Regionali e Riserve Naturali Regionali - Parchi regionali e riserve marine, conservazione, tutela e valorizzazione della biodiversità, dei siti della Rete Natura 2000</w:t>
          </w:r>
        </w:p>
      </w:tc>
      <w:tc>
        <w:tcPr>
          <w:tcW w:w="1689" w:type="dxa"/>
          <w:vAlign w:val="center"/>
        </w:tcPr>
        <w:p w14:paraId="46B3B446" w14:textId="77777777" w:rsidR="00053A66" w:rsidRPr="001A1B29" w:rsidRDefault="00053A66" w:rsidP="00053A66">
          <w:pPr>
            <w:tabs>
              <w:tab w:val="left" w:pos="3570"/>
              <w:tab w:val="left" w:pos="8647"/>
            </w:tabs>
            <w:suppressAutoHyphens/>
            <w:jc w:val="center"/>
            <w:textAlignment w:val="baseline"/>
            <w:rPr>
              <w:color w:val="44546A"/>
              <w:kern w:val="1"/>
              <w:sz w:val="20"/>
              <w:szCs w:val="20"/>
              <w:lang w:eastAsia="ar-SA"/>
            </w:rPr>
          </w:pPr>
        </w:p>
      </w:tc>
    </w:tr>
  </w:tbl>
  <w:p w14:paraId="65864B94" w14:textId="77777777" w:rsidR="001518F3" w:rsidRDefault="001518F3" w:rsidP="007416EE">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1"/>
      <w:tblW w:w="13526" w:type="dxa"/>
      <w:tblBorders>
        <w:top w:val="none" w:sz="0" w:space="0" w:color="auto"/>
        <w:left w:val="none" w:sz="0" w:space="0" w:color="auto"/>
        <w:bottom w:val="single" w:sz="8" w:space="0" w:color="222A35" w:themeColor="text2" w:themeShade="80"/>
        <w:right w:val="none" w:sz="0" w:space="0" w:color="auto"/>
        <w:insideH w:val="none" w:sz="0" w:space="0" w:color="auto"/>
        <w:insideV w:val="none" w:sz="0" w:space="0" w:color="auto"/>
      </w:tblBorders>
      <w:tblLook w:val="04A0" w:firstRow="1" w:lastRow="0" w:firstColumn="1" w:lastColumn="0" w:noHBand="0" w:noVBand="1"/>
    </w:tblPr>
    <w:tblGrid>
      <w:gridCol w:w="2279"/>
      <w:gridCol w:w="8975"/>
      <w:gridCol w:w="2272"/>
    </w:tblGrid>
    <w:tr w:rsidR="007C7DF6" w14:paraId="34A36ED9" w14:textId="77777777" w:rsidTr="00A61176">
      <w:trPr>
        <w:trHeight w:val="1586"/>
      </w:trPr>
      <w:tc>
        <w:tcPr>
          <w:tcW w:w="2279" w:type="dxa"/>
          <w:vAlign w:val="center"/>
        </w:tcPr>
        <w:p w14:paraId="62B2F832" w14:textId="77777777" w:rsidR="007C7DF6" w:rsidRPr="001A1B29" w:rsidRDefault="007C7DF6" w:rsidP="007C7DF6">
          <w:pPr>
            <w:tabs>
              <w:tab w:val="left" w:pos="8647"/>
            </w:tabs>
            <w:suppressAutoHyphens/>
            <w:jc w:val="center"/>
            <w:textAlignment w:val="baseline"/>
            <w:rPr>
              <w:kern w:val="1"/>
              <w:sz w:val="20"/>
              <w:szCs w:val="20"/>
              <w:lang w:eastAsia="ar-SA"/>
            </w:rPr>
          </w:pPr>
          <w:r w:rsidRPr="001A1B29">
            <w:rPr>
              <w:noProof/>
              <w:kern w:val="1"/>
              <w:sz w:val="20"/>
              <w:szCs w:val="20"/>
              <w:lang w:eastAsia="ar-SA"/>
            </w:rPr>
            <w:drawing>
              <wp:inline distT="0" distB="0" distL="0" distR="0" wp14:anchorId="7CE04469" wp14:editId="42AD5838">
                <wp:extent cx="719455" cy="683895"/>
                <wp:effectExtent l="0" t="0" r="0" b="0"/>
                <wp:docPr id="1735710997" name="Immagin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088652" name="Immagine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9455" cy="683895"/>
                        </a:xfrm>
                        <a:prstGeom prst="rect">
                          <a:avLst/>
                        </a:prstGeom>
                        <a:noFill/>
                        <a:ln>
                          <a:noFill/>
                        </a:ln>
                      </pic:spPr>
                    </pic:pic>
                  </a:graphicData>
                </a:graphic>
              </wp:inline>
            </w:drawing>
          </w:r>
        </w:p>
      </w:tc>
      <w:tc>
        <w:tcPr>
          <w:tcW w:w="8975" w:type="dxa"/>
          <w:vAlign w:val="center"/>
        </w:tcPr>
        <w:p w14:paraId="06E88BCE" w14:textId="77777777" w:rsidR="007C7DF6" w:rsidRPr="00466A26" w:rsidRDefault="007C7DF6" w:rsidP="007C7DF6">
          <w:pPr>
            <w:tabs>
              <w:tab w:val="center" w:pos="2595"/>
              <w:tab w:val="left" w:pos="3570"/>
              <w:tab w:val="left" w:pos="8647"/>
            </w:tabs>
            <w:suppressAutoHyphens/>
            <w:spacing w:after="120"/>
            <w:ind w:right="28"/>
            <w:jc w:val="center"/>
            <w:textAlignment w:val="baseline"/>
            <w:rPr>
              <w:rFonts w:asciiTheme="minorHAnsi" w:hAnsiTheme="minorHAnsi" w:cstheme="minorHAnsi"/>
              <w:b/>
              <w:bCs/>
              <w:color w:val="44546A"/>
              <w:kern w:val="1"/>
              <w:sz w:val="20"/>
              <w:szCs w:val="20"/>
              <w:lang w:eastAsia="ar-SA"/>
            </w:rPr>
          </w:pPr>
          <w:r w:rsidRPr="00466A26">
            <w:rPr>
              <w:rFonts w:asciiTheme="minorHAnsi" w:hAnsiTheme="minorHAnsi" w:cstheme="minorHAnsi"/>
              <w:b/>
              <w:bCs/>
              <w:color w:val="44546A"/>
              <w:kern w:val="1"/>
              <w:sz w:val="20"/>
              <w:szCs w:val="20"/>
              <w:lang w:eastAsia="ar-SA"/>
            </w:rPr>
            <w:t>Direzione Generale per la Difesa del Suolo e l'Ecosistema</w:t>
          </w:r>
        </w:p>
        <w:p w14:paraId="2248180F" w14:textId="77777777" w:rsidR="007C7DF6" w:rsidRPr="001A1B29" w:rsidRDefault="007C7DF6" w:rsidP="007C7DF6">
          <w:pPr>
            <w:tabs>
              <w:tab w:val="center" w:pos="2595"/>
              <w:tab w:val="left" w:pos="3570"/>
              <w:tab w:val="left" w:pos="8647"/>
            </w:tabs>
            <w:suppressAutoHyphens/>
            <w:ind w:right="31"/>
            <w:jc w:val="center"/>
            <w:textAlignment w:val="baseline"/>
            <w:rPr>
              <w:rFonts w:ascii="Calibri Light" w:hAnsi="Calibri Light" w:cs="Calibri Light"/>
              <w:i/>
              <w:iCs/>
              <w:color w:val="44546A"/>
              <w:kern w:val="1"/>
              <w:sz w:val="20"/>
              <w:szCs w:val="20"/>
              <w:lang w:eastAsia="ar-SA"/>
            </w:rPr>
          </w:pPr>
          <w:r>
            <w:rPr>
              <w:rFonts w:ascii="Calibri Light" w:hAnsi="Calibri Light" w:cs="Calibri Light"/>
              <w:i/>
              <w:iCs/>
              <w:color w:val="44546A"/>
              <w:kern w:val="2"/>
              <w:sz w:val="20"/>
              <w:szCs w:val="20"/>
              <w:lang w:eastAsia="ar-SA"/>
            </w:rPr>
            <w:t>UOS Tutela e salvaguardia ambientale. Coordinamento, monitoraggio e supporto agli Enti Parco Regionali e Riserve Naturali Regionali - Parchi regionali e riserve marine, conservazione, tutela e valorizzazione della biodiversità, dei siti della Rete Natura 2000</w:t>
          </w:r>
        </w:p>
      </w:tc>
      <w:tc>
        <w:tcPr>
          <w:tcW w:w="2272" w:type="dxa"/>
          <w:vAlign w:val="center"/>
        </w:tcPr>
        <w:p w14:paraId="42CFB018" w14:textId="77777777" w:rsidR="007C7DF6" w:rsidRPr="001A1B29" w:rsidRDefault="007C7DF6" w:rsidP="007C7DF6">
          <w:pPr>
            <w:tabs>
              <w:tab w:val="left" w:pos="3570"/>
              <w:tab w:val="left" w:pos="8647"/>
            </w:tabs>
            <w:suppressAutoHyphens/>
            <w:jc w:val="center"/>
            <w:textAlignment w:val="baseline"/>
            <w:rPr>
              <w:color w:val="44546A"/>
              <w:kern w:val="1"/>
              <w:sz w:val="20"/>
              <w:szCs w:val="20"/>
              <w:lang w:eastAsia="ar-SA"/>
            </w:rPr>
          </w:pPr>
        </w:p>
      </w:tc>
    </w:tr>
  </w:tbl>
  <w:p w14:paraId="2BB59883" w14:textId="77777777" w:rsidR="000C681E" w:rsidRPr="007C7DF6" w:rsidRDefault="000C681E" w:rsidP="007C7DF6">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1"/>
      <w:tblW w:w="13526" w:type="dxa"/>
      <w:tblBorders>
        <w:top w:val="none" w:sz="0" w:space="0" w:color="auto"/>
        <w:left w:val="none" w:sz="0" w:space="0" w:color="auto"/>
        <w:bottom w:val="single" w:sz="8" w:space="0" w:color="222A35" w:themeColor="text2" w:themeShade="80"/>
        <w:right w:val="none" w:sz="0" w:space="0" w:color="auto"/>
        <w:insideH w:val="none" w:sz="0" w:space="0" w:color="auto"/>
        <w:insideV w:val="none" w:sz="0" w:space="0" w:color="auto"/>
      </w:tblBorders>
      <w:tblLook w:val="04A0" w:firstRow="1" w:lastRow="0" w:firstColumn="1" w:lastColumn="0" w:noHBand="0" w:noVBand="1"/>
    </w:tblPr>
    <w:tblGrid>
      <w:gridCol w:w="2279"/>
      <w:gridCol w:w="8975"/>
      <w:gridCol w:w="2272"/>
    </w:tblGrid>
    <w:tr w:rsidR="00A815DB" w14:paraId="6E0E7539" w14:textId="77777777" w:rsidTr="00A815DB">
      <w:trPr>
        <w:trHeight w:val="1586"/>
      </w:trPr>
      <w:tc>
        <w:tcPr>
          <w:tcW w:w="2279" w:type="dxa"/>
          <w:vAlign w:val="center"/>
        </w:tcPr>
        <w:p w14:paraId="705F96B0" w14:textId="77777777" w:rsidR="00A815DB" w:rsidRPr="001A1B29" w:rsidRDefault="00A815DB" w:rsidP="00E71E2C">
          <w:pPr>
            <w:tabs>
              <w:tab w:val="left" w:pos="8647"/>
            </w:tabs>
            <w:suppressAutoHyphens/>
            <w:jc w:val="center"/>
            <w:textAlignment w:val="baseline"/>
            <w:rPr>
              <w:kern w:val="1"/>
              <w:sz w:val="20"/>
              <w:szCs w:val="20"/>
              <w:lang w:eastAsia="ar-SA"/>
            </w:rPr>
          </w:pPr>
          <w:r w:rsidRPr="001A1B29">
            <w:rPr>
              <w:noProof/>
              <w:kern w:val="1"/>
              <w:sz w:val="20"/>
              <w:szCs w:val="20"/>
              <w:lang w:eastAsia="ar-SA"/>
            </w:rPr>
            <w:drawing>
              <wp:inline distT="0" distB="0" distL="0" distR="0" wp14:anchorId="03E96A9A" wp14:editId="2CAB465A">
                <wp:extent cx="719455" cy="683895"/>
                <wp:effectExtent l="0" t="0" r="0" b="0"/>
                <wp:docPr id="1611096058" name="Immagin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088652" name="Immagine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9455" cy="683895"/>
                        </a:xfrm>
                        <a:prstGeom prst="rect">
                          <a:avLst/>
                        </a:prstGeom>
                        <a:noFill/>
                        <a:ln>
                          <a:noFill/>
                        </a:ln>
                      </pic:spPr>
                    </pic:pic>
                  </a:graphicData>
                </a:graphic>
              </wp:inline>
            </w:drawing>
          </w:r>
        </w:p>
      </w:tc>
      <w:tc>
        <w:tcPr>
          <w:tcW w:w="8975" w:type="dxa"/>
          <w:vAlign w:val="center"/>
        </w:tcPr>
        <w:p w14:paraId="1E24C3EB" w14:textId="77777777" w:rsidR="00A815DB" w:rsidRPr="00466A26" w:rsidRDefault="00A815DB" w:rsidP="00E71E2C">
          <w:pPr>
            <w:tabs>
              <w:tab w:val="center" w:pos="2595"/>
              <w:tab w:val="left" w:pos="3570"/>
              <w:tab w:val="left" w:pos="8647"/>
            </w:tabs>
            <w:suppressAutoHyphens/>
            <w:spacing w:after="120"/>
            <w:ind w:right="28"/>
            <w:jc w:val="center"/>
            <w:textAlignment w:val="baseline"/>
            <w:rPr>
              <w:rFonts w:asciiTheme="minorHAnsi" w:hAnsiTheme="minorHAnsi" w:cstheme="minorHAnsi"/>
              <w:b/>
              <w:bCs/>
              <w:color w:val="44546A"/>
              <w:kern w:val="1"/>
              <w:sz w:val="20"/>
              <w:szCs w:val="20"/>
              <w:lang w:eastAsia="ar-SA"/>
            </w:rPr>
          </w:pPr>
          <w:r w:rsidRPr="00466A26">
            <w:rPr>
              <w:rFonts w:asciiTheme="minorHAnsi" w:hAnsiTheme="minorHAnsi" w:cstheme="minorHAnsi"/>
              <w:b/>
              <w:bCs/>
              <w:color w:val="44546A"/>
              <w:kern w:val="1"/>
              <w:sz w:val="20"/>
              <w:szCs w:val="20"/>
              <w:lang w:eastAsia="ar-SA"/>
            </w:rPr>
            <w:t>Direzione Generale per la Difesa del Suolo e l'Ecosistema</w:t>
          </w:r>
        </w:p>
        <w:p w14:paraId="037CCA18" w14:textId="77777777" w:rsidR="00A815DB" w:rsidRPr="001A1B29" w:rsidRDefault="00A815DB" w:rsidP="00E71E2C">
          <w:pPr>
            <w:tabs>
              <w:tab w:val="center" w:pos="2595"/>
              <w:tab w:val="left" w:pos="3570"/>
              <w:tab w:val="left" w:pos="8647"/>
            </w:tabs>
            <w:suppressAutoHyphens/>
            <w:ind w:right="31"/>
            <w:jc w:val="center"/>
            <w:textAlignment w:val="baseline"/>
            <w:rPr>
              <w:rFonts w:ascii="Calibri Light" w:hAnsi="Calibri Light" w:cs="Calibri Light"/>
              <w:i/>
              <w:iCs/>
              <w:color w:val="44546A"/>
              <w:kern w:val="1"/>
              <w:sz w:val="20"/>
              <w:szCs w:val="20"/>
              <w:lang w:eastAsia="ar-SA"/>
            </w:rPr>
          </w:pPr>
          <w:r>
            <w:rPr>
              <w:rFonts w:ascii="Calibri Light" w:hAnsi="Calibri Light" w:cs="Calibri Light"/>
              <w:i/>
              <w:iCs/>
              <w:color w:val="44546A"/>
              <w:kern w:val="2"/>
              <w:sz w:val="20"/>
              <w:szCs w:val="20"/>
              <w:lang w:eastAsia="ar-SA"/>
            </w:rPr>
            <w:t>UOS Tutela e salvaguardia ambientale. Coordinamento, monitoraggio e supporto agli Enti Parco Regionali e Riserve Naturali Regionali - Parchi regionali e riserve marine, conservazione, tutela e valorizzazione della biodiversità, dei siti della Rete Natura 2000</w:t>
          </w:r>
        </w:p>
      </w:tc>
      <w:tc>
        <w:tcPr>
          <w:tcW w:w="2272" w:type="dxa"/>
          <w:vAlign w:val="center"/>
        </w:tcPr>
        <w:p w14:paraId="6561A547" w14:textId="77777777" w:rsidR="00A815DB" w:rsidRPr="001A1B29" w:rsidRDefault="00A815DB" w:rsidP="00E71E2C">
          <w:pPr>
            <w:tabs>
              <w:tab w:val="left" w:pos="3570"/>
              <w:tab w:val="left" w:pos="8647"/>
            </w:tabs>
            <w:suppressAutoHyphens/>
            <w:jc w:val="center"/>
            <w:textAlignment w:val="baseline"/>
            <w:rPr>
              <w:color w:val="44546A"/>
              <w:kern w:val="1"/>
              <w:sz w:val="20"/>
              <w:szCs w:val="20"/>
              <w:lang w:eastAsia="ar-SA"/>
            </w:rPr>
          </w:pPr>
        </w:p>
      </w:tc>
    </w:tr>
  </w:tbl>
  <w:p w14:paraId="3BB40325" w14:textId="77777777" w:rsidR="00A815DB" w:rsidRDefault="00A815DB">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87EA4"/>
    <w:multiLevelType w:val="hybridMultilevel"/>
    <w:tmpl w:val="3F529E1C"/>
    <w:lvl w:ilvl="0" w:tplc="B41E6042">
      <w:start w:val="1"/>
      <w:numFmt w:val="bullet"/>
      <w:lvlText w:val=""/>
      <w:lvlJc w:val="left"/>
      <w:pPr>
        <w:ind w:left="720" w:hanging="360"/>
      </w:pPr>
      <w:rPr>
        <w:rFonts w:ascii="Symbol" w:hAnsi="Symbol" w:hint="default"/>
      </w:rPr>
    </w:lvl>
    <w:lvl w:ilvl="1" w:tplc="440CCB36" w:tentative="1">
      <w:start w:val="1"/>
      <w:numFmt w:val="bullet"/>
      <w:lvlText w:val="o"/>
      <w:lvlJc w:val="left"/>
      <w:pPr>
        <w:ind w:left="1440" w:hanging="360"/>
      </w:pPr>
      <w:rPr>
        <w:rFonts w:ascii="Courier New" w:hAnsi="Courier New" w:cs="Courier New" w:hint="default"/>
      </w:rPr>
    </w:lvl>
    <w:lvl w:ilvl="2" w:tplc="8D022408" w:tentative="1">
      <w:start w:val="1"/>
      <w:numFmt w:val="bullet"/>
      <w:lvlText w:val=""/>
      <w:lvlJc w:val="left"/>
      <w:pPr>
        <w:ind w:left="2160" w:hanging="360"/>
      </w:pPr>
      <w:rPr>
        <w:rFonts w:ascii="Wingdings" w:hAnsi="Wingdings" w:hint="default"/>
      </w:rPr>
    </w:lvl>
    <w:lvl w:ilvl="3" w:tplc="B2AE2964" w:tentative="1">
      <w:start w:val="1"/>
      <w:numFmt w:val="bullet"/>
      <w:lvlText w:val=""/>
      <w:lvlJc w:val="left"/>
      <w:pPr>
        <w:ind w:left="2880" w:hanging="360"/>
      </w:pPr>
      <w:rPr>
        <w:rFonts w:ascii="Symbol" w:hAnsi="Symbol" w:hint="default"/>
      </w:rPr>
    </w:lvl>
    <w:lvl w:ilvl="4" w:tplc="4246E208" w:tentative="1">
      <w:start w:val="1"/>
      <w:numFmt w:val="bullet"/>
      <w:lvlText w:val="o"/>
      <w:lvlJc w:val="left"/>
      <w:pPr>
        <w:ind w:left="3600" w:hanging="360"/>
      </w:pPr>
      <w:rPr>
        <w:rFonts w:ascii="Courier New" w:hAnsi="Courier New" w:cs="Courier New" w:hint="default"/>
      </w:rPr>
    </w:lvl>
    <w:lvl w:ilvl="5" w:tplc="FBB6118E" w:tentative="1">
      <w:start w:val="1"/>
      <w:numFmt w:val="bullet"/>
      <w:lvlText w:val=""/>
      <w:lvlJc w:val="left"/>
      <w:pPr>
        <w:ind w:left="4320" w:hanging="360"/>
      </w:pPr>
      <w:rPr>
        <w:rFonts w:ascii="Wingdings" w:hAnsi="Wingdings" w:hint="default"/>
      </w:rPr>
    </w:lvl>
    <w:lvl w:ilvl="6" w:tplc="F2487F12" w:tentative="1">
      <w:start w:val="1"/>
      <w:numFmt w:val="bullet"/>
      <w:lvlText w:val=""/>
      <w:lvlJc w:val="left"/>
      <w:pPr>
        <w:ind w:left="5040" w:hanging="360"/>
      </w:pPr>
      <w:rPr>
        <w:rFonts w:ascii="Symbol" w:hAnsi="Symbol" w:hint="default"/>
      </w:rPr>
    </w:lvl>
    <w:lvl w:ilvl="7" w:tplc="7E42385A" w:tentative="1">
      <w:start w:val="1"/>
      <w:numFmt w:val="bullet"/>
      <w:lvlText w:val="o"/>
      <w:lvlJc w:val="left"/>
      <w:pPr>
        <w:ind w:left="5760" w:hanging="360"/>
      </w:pPr>
      <w:rPr>
        <w:rFonts w:ascii="Courier New" w:hAnsi="Courier New" w:cs="Courier New" w:hint="default"/>
      </w:rPr>
    </w:lvl>
    <w:lvl w:ilvl="8" w:tplc="34FAA578" w:tentative="1">
      <w:start w:val="1"/>
      <w:numFmt w:val="bullet"/>
      <w:lvlText w:val=""/>
      <w:lvlJc w:val="left"/>
      <w:pPr>
        <w:ind w:left="6480" w:hanging="360"/>
      </w:pPr>
      <w:rPr>
        <w:rFonts w:ascii="Wingdings" w:hAnsi="Wingdings" w:hint="default"/>
      </w:rPr>
    </w:lvl>
  </w:abstractNum>
  <w:abstractNum w:abstractNumId="1" w15:restartNumberingAfterBreak="0">
    <w:nsid w:val="04090CEB"/>
    <w:multiLevelType w:val="hybridMultilevel"/>
    <w:tmpl w:val="535E9EA6"/>
    <w:lvl w:ilvl="0" w:tplc="B4E405DA">
      <w:start w:val="1"/>
      <w:numFmt w:val="decimal"/>
      <w:lvlText w:val="%1."/>
      <w:lvlJc w:val="left"/>
      <w:pPr>
        <w:ind w:left="720" w:hanging="360"/>
      </w:pPr>
      <w:rPr>
        <w:rFonts w:hint="default"/>
      </w:rPr>
    </w:lvl>
    <w:lvl w:ilvl="1" w:tplc="BAC0DC9A" w:tentative="1">
      <w:start w:val="1"/>
      <w:numFmt w:val="bullet"/>
      <w:lvlText w:val="o"/>
      <w:lvlJc w:val="left"/>
      <w:pPr>
        <w:ind w:left="1440" w:hanging="360"/>
      </w:pPr>
      <w:rPr>
        <w:rFonts w:ascii="Courier New" w:hAnsi="Courier New" w:cs="Courier New" w:hint="default"/>
      </w:rPr>
    </w:lvl>
    <w:lvl w:ilvl="2" w:tplc="87B24A72" w:tentative="1">
      <w:start w:val="1"/>
      <w:numFmt w:val="bullet"/>
      <w:lvlText w:val=""/>
      <w:lvlJc w:val="left"/>
      <w:pPr>
        <w:ind w:left="2160" w:hanging="360"/>
      </w:pPr>
      <w:rPr>
        <w:rFonts w:ascii="Wingdings" w:hAnsi="Wingdings" w:hint="default"/>
      </w:rPr>
    </w:lvl>
    <w:lvl w:ilvl="3" w:tplc="8F7038F2" w:tentative="1">
      <w:start w:val="1"/>
      <w:numFmt w:val="bullet"/>
      <w:lvlText w:val=""/>
      <w:lvlJc w:val="left"/>
      <w:pPr>
        <w:ind w:left="2880" w:hanging="360"/>
      </w:pPr>
      <w:rPr>
        <w:rFonts w:ascii="Symbol" w:hAnsi="Symbol" w:hint="default"/>
      </w:rPr>
    </w:lvl>
    <w:lvl w:ilvl="4" w:tplc="1FA41FF4" w:tentative="1">
      <w:start w:val="1"/>
      <w:numFmt w:val="bullet"/>
      <w:lvlText w:val="o"/>
      <w:lvlJc w:val="left"/>
      <w:pPr>
        <w:ind w:left="3600" w:hanging="360"/>
      </w:pPr>
      <w:rPr>
        <w:rFonts w:ascii="Courier New" w:hAnsi="Courier New" w:cs="Courier New" w:hint="default"/>
      </w:rPr>
    </w:lvl>
    <w:lvl w:ilvl="5" w:tplc="5B6CD3D6" w:tentative="1">
      <w:start w:val="1"/>
      <w:numFmt w:val="bullet"/>
      <w:lvlText w:val=""/>
      <w:lvlJc w:val="left"/>
      <w:pPr>
        <w:ind w:left="4320" w:hanging="360"/>
      </w:pPr>
      <w:rPr>
        <w:rFonts w:ascii="Wingdings" w:hAnsi="Wingdings" w:hint="default"/>
      </w:rPr>
    </w:lvl>
    <w:lvl w:ilvl="6" w:tplc="53381116" w:tentative="1">
      <w:start w:val="1"/>
      <w:numFmt w:val="bullet"/>
      <w:lvlText w:val=""/>
      <w:lvlJc w:val="left"/>
      <w:pPr>
        <w:ind w:left="5040" w:hanging="360"/>
      </w:pPr>
      <w:rPr>
        <w:rFonts w:ascii="Symbol" w:hAnsi="Symbol" w:hint="default"/>
      </w:rPr>
    </w:lvl>
    <w:lvl w:ilvl="7" w:tplc="B768C3E4" w:tentative="1">
      <w:start w:val="1"/>
      <w:numFmt w:val="bullet"/>
      <w:lvlText w:val="o"/>
      <w:lvlJc w:val="left"/>
      <w:pPr>
        <w:ind w:left="5760" w:hanging="360"/>
      </w:pPr>
      <w:rPr>
        <w:rFonts w:ascii="Courier New" w:hAnsi="Courier New" w:cs="Courier New" w:hint="default"/>
      </w:rPr>
    </w:lvl>
    <w:lvl w:ilvl="8" w:tplc="82160C26" w:tentative="1">
      <w:start w:val="1"/>
      <w:numFmt w:val="bullet"/>
      <w:lvlText w:val=""/>
      <w:lvlJc w:val="left"/>
      <w:pPr>
        <w:ind w:left="6480" w:hanging="360"/>
      </w:pPr>
      <w:rPr>
        <w:rFonts w:ascii="Wingdings" w:hAnsi="Wingdings" w:hint="default"/>
      </w:rPr>
    </w:lvl>
  </w:abstractNum>
  <w:abstractNum w:abstractNumId="2" w15:restartNumberingAfterBreak="0">
    <w:nsid w:val="04FA0C53"/>
    <w:multiLevelType w:val="hybridMultilevel"/>
    <w:tmpl w:val="F48C412C"/>
    <w:lvl w:ilvl="0" w:tplc="CFBCE234">
      <w:start w:val="1"/>
      <w:numFmt w:val="bullet"/>
      <w:lvlText w:val=""/>
      <w:lvlJc w:val="left"/>
      <w:pPr>
        <w:ind w:left="720" w:hanging="360"/>
      </w:pPr>
      <w:rPr>
        <w:rFonts w:ascii="Symbol" w:hAnsi="Symbol" w:hint="default"/>
      </w:rPr>
    </w:lvl>
    <w:lvl w:ilvl="1" w:tplc="95A8EB30" w:tentative="1">
      <w:start w:val="1"/>
      <w:numFmt w:val="bullet"/>
      <w:lvlText w:val="o"/>
      <w:lvlJc w:val="left"/>
      <w:pPr>
        <w:ind w:left="1440" w:hanging="360"/>
      </w:pPr>
      <w:rPr>
        <w:rFonts w:ascii="Courier New" w:hAnsi="Courier New" w:cs="Courier New" w:hint="default"/>
      </w:rPr>
    </w:lvl>
    <w:lvl w:ilvl="2" w:tplc="51F0B6E2" w:tentative="1">
      <w:start w:val="1"/>
      <w:numFmt w:val="bullet"/>
      <w:lvlText w:val=""/>
      <w:lvlJc w:val="left"/>
      <w:pPr>
        <w:ind w:left="2160" w:hanging="360"/>
      </w:pPr>
      <w:rPr>
        <w:rFonts w:ascii="Wingdings" w:hAnsi="Wingdings" w:hint="default"/>
      </w:rPr>
    </w:lvl>
    <w:lvl w:ilvl="3" w:tplc="8B3E702A" w:tentative="1">
      <w:start w:val="1"/>
      <w:numFmt w:val="bullet"/>
      <w:lvlText w:val=""/>
      <w:lvlJc w:val="left"/>
      <w:pPr>
        <w:ind w:left="2880" w:hanging="360"/>
      </w:pPr>
      <w:rPr>
        <w:rFonts w:ascii="Symbol" w:hAnsi="Symbol" w:hint="default"/>
      </w:rPr>
    </w:lvl>
    <w:lvl w:ilvl="4" w:tplc="5A9A204C" w:tentative="1">
      <w:start w:val="1"/>
      <w:numFmt w:val="bullet"/>
      <w:lvlText w:val="o"/>
      <w:lvlJc w:val="left"/>
      <w:pPr>
        <w:ind w:left="3600" w:hanging="360"/>
      </w:pPr>
      <w:rPr>
        <w:rFonts w:ascii="Courier New" w:hAnsi="Courier New" w:cs="Courier New" w:hint="default"/>
      </w:rPr>
    </w:lvl>
    <w:lvl w:ilvl="5" w:tplc="6B0AFEF8" w:tentative="1">
      <w:start w:val="1"/>
      <w:numFmt w:val="bullet"/>
      <w:lvlText w:val=""/>
      <w:lvlJc w:val="left"/>
      <w:pPr>
        <w:ind w:left="4320" w:hanging="360"/>
      </w:pPr>
      <w:rPr>
        <w:rFonts w:ascii="Wingdings" w:hAnsi="Wingdings" w:hint="default"/>
      </w:rPr>
    </w:lvl>
    <w:lvl w:ilvl="6" w:tplc="12A46DAE" w:tentative="1">
      <w:start w:val="1"/>
      <w:numFmt w:val="bullet"/>
      <w:lvlText w:val=""/>
      <w:lvlJc w:val="left"/>
      <w:pPr>
        <w:ind w:left="5040" w:hanging="360"/>
      </w:pPr>
      <w:rPr>
        <w:rFonts w:ascii="Symbol" w:hAnsi="Symbol" w:hint="default"/>
      </w:rPr>
    </w:lvl>
    <w:lvl w:ilvl="7" w:tplc="4ACAB5B6" w:tentative="1">
      <w:start w:val="1"/>
      <w:numFmt w:val="bullet"/>
      <w:lvlText w:val="o"/>
      <w:lvlJc w:val="left"/>
      <w:pPr>
        <w:ind w:left="5760" w:hanging="360"/>
      </w:pPr>
      <w:rPr>
        <w:rFonts w:ascii="Courier New" w:hAnsi="Courier New" w:cs="Courier New" w:hint="default"/>
      </w:rPr>
    </w:lvl>
    <w:lvl w:ilvl="8" w:tplc="B1A6B624" w:tentative="1">
      <w:start w:val="1"/>
      <w:numFmt w:val="bullet"/>
      <w:lvlText w:val=""/>
      <w:lvlJc w:val="left"/>
      <w:pPr>
        <w:ind w:left="6480" w:hanging="360"/>
      </w:pPr>
      <w:rPr>
        <w:rFonts w:ascii="Wingdings" w:hAnsi="Wingdings" w:hint="default"/>
      </w:rPr>
    </w:lvl>
  </w:abstractNum>
  <w:abstractNum w:abstractNumId="3" w15:restartNumberingAfterBreak="0">
    <w:nsid w:val="07E752EA"/>
    <w:multiLevelType w:val="hybridMultilevel"/>
    <w:tmpl w:val="3E74693C"/>
    <w:styleLink w:val="ImportedStyle3"/>
    <w:lvl w:ilvl="0" w:tplc="D6E23636">
      <w:start w:val="1"/>
      <w:numFmt w:val="bullet"/>
      <w:lvlText w:val="•"/>
      <w:lvlJc w:val="left"/>
      <w:pPr>
        <w:ind w:left="66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D1A953E">
      <w:start w:val="1"/>
      <w:numFmt w:val="bullet"/>
      <w:lvlText w:val="o"/>
      <w:lvlJc w:val="left"/>
      <w:pPr>
        <w:ind w:left="138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33EE472">
      <w:start w:val="1"/>
      <w:numFmt w:val="bullet"/>
      <w:lvlText w:val="▪"/>
      <w:lvlJc w:val="left"/>
      <w:pPr>
        <w:ind w:left="210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8347734">
      <w:start w:val="1"/>
      <w:numFmt w:val="bullet"/>
      <w:lvlText w:val="•"/>
      <w:lvlJc w:val="left"/>
      <w:pPr>
        <w:ind w:left="282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BE6AF16">
      <w:start w:val="1"/>
      <w:numFmt w:val="bullet"/>
      <w:lvlText w:val="o"/>
      <w:lvlJc w:val="left"/>
      <w:pPr>
        <w:ind w:left="354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E00E0F4">
      <w:start w:val="1"/>
      <w:numFmt w:val="bullet"/>
      <w:lvlText w:val="▪"/>
      <w:lvlJc w:val="left"/>
      <w:pPr>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E0636A8">
      <w:start w:val="1"/>
      <w:numFmt w:val="bullet"/>
      <w:lvlText w:val="•"/>
      <w:lvlJc w:val="left"/>
      <w:pPr>
        <w:ind w:left="498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928F3D0">
      <w:start w:val="1"/>
      <w:numFmt w:val="bullet"/>
      <w:lvlText w:val="o"/>
      <w:lvlJc w:val="left"/>
      <w:pPr>
        <w:ind w:left="570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3B4D198">
      <w:start w:val="1"/>
      <w:numFmt w:val="bullet"/>
      <w:lvlText w:val="▪"/>
      <w:lvlJc w:val="left"/>
      <w:pPr>
        <w:ind w:left="642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C705625"/>
    <w:multiLevelType w:val="hybridMultilevel"/>
    <w:tmpl w:val="3886DFBA"/>
    <w:lvl w:ilvl="0" w:tplc="1B78535C">
      <w:start w:val="1"/>
      <w:numFmt w:val="bullet"/>
      <w:lvlText w:val=""/>
      <w:lvlJc w:val="left"/>
      <w:pPr>
        <w:ind w:left="720" w:hanging="360"/>
      </w:pPr>
      <w:rPr>
        <w:rFonts w:ascii="Symbol" w:hAnsi="Symbol" w:hint="default"/>
      </w:rPr>
    </w:lvl>
    <w:lvl w:ilvl="1" w:tplc="7EC25B06" w:tentative="1">
      <w:start w:val="1"/>
      <w:numFmt w:val="bullet"/>
      <w:lvlText w:val="o"/>
      <w:lvlJc w:val="left"/>
      <w:pPr>
        <w:ind w:left="1440" w:hanging="360"/>
      </w:pPr>
      <w:rPr>
        <w:rFonts w:ascii="Courier New" w:hAnsi="Courier New" w:cs="Courier New" w:hint="default"/>
      </w:rPr>
    </w:lvl>
    <w:lvl w:ilvl="2" w:tplc="64F819EA" w:tentative="1">
      <w:start w:val="1"/>
      <w:numFmt w:val="bullet"/>
      <w:lvlText w:val=""/>
      <w:lvlJc w:val="left"/>
      <w:pPr>
        <w:ind w:left="2160" w:hanging="360"/>
      </w:pPr>
      <w:rPr>
        <w:rFonts w:ascii="Wingdings" w:hAnsi="Wingdings" w:hint="default"/>
      </w:rPr>
    </w:lvl>
    <w:lvl w:ilvl="3" w:tplc="883CD834" w:tentative="1">
      <w:start w:val="1"/>
      <w:numFmt w:val="bullet"/>
      <w:lvlText w:val=""/>
      <w:lvlJc w:val="left"/>
      <w:pPr>
        <w:ind w:left="2880" w:hanging="360"/>
      </w:pPr>
      <w:rPr>
        <w:rFonts w:ascii="Symbol" w:hAnsi="Symbol" w:hint="default"/>
      </w:rPr>
    </w:lvl>
    <w:lvl w:ilvl="4" w:tplc="F28ECB0E" w:tentative="1">
      <w:start w:val="1"/>
      <w:numFmt w:val="bullet"/>
      <w:lvlText w:val="o"/>
      <w:lvlJc w:val="left"/>
      <w:pPr>
        <w:ind w:left="3600" w:hanging="360"/>
      </w:pPr>
      <w:rPr>
        <w:rFonts w:ascii="Courier New" w:hAnsi="Courier New" w:cs="Courier New" w:hint="default"/>
      </w:rPr>
    </w:lvl>
    <w:lvl w:ilvl="5" w:tplc="78DE74DA" w:tentative="1">
      <w:start w:val="1"/>
      <w:numFmt w:val="bullet"/>
      <w:lvlText w:val=""/>
      <w:lvlJc w:val="left"/>
      <w:pPr>
        <w:ind w:left="4320" w:hanging="360"/>
      </w:pPr>
      <w:rPr>
        <w:rFonts w:ascii="Wingdings" w:hAnsi="Wingdings" w:hint="default"/>
      </w:rPr>
    </w:lvl>
    <w:lvl w:ilvl="6" w:tplc="73C256E8" w:tentative="1">
      <w:start w:val="1"/>
      <w:numFmt w:val="bullet"/>
      <w:lvlText w:val=""/>
      <w:lvlJc w:val="left"/>
      <w:pPr>
        <w:ind w:left="5040" w:hanging="360"/>
      </w:pPr>
      <w:rPr>
        <w:rFonts w:ascii="Symbol" w:hAnsi="Symbol" w:hint="default"/>
      </w:rPr>
    </w:lvl>
    <w:lvl w:ilvl="7" w:tplc="57E08464" w:tentative="1">
      <w:start w:val="1"/>
      <w:numFmt w:val="bullet"/>
      <w:lvlText w:val="o"/>
      <w:lvlJc w:val="left"/>
      <w:pPr>
        <w:ind w:left="5760" w:hanging="360"/>
      </w:pPr>
      <w:rPr>
        <w:rFonts w:ascii="Courier New" w:hAnsi="Courier New" w:cs="Courier New" w:hint="default"/>
      </w:rPr>
    </w:lvl>
    <w:lvl w:ilvl="8" w:tplc="8EF85D08" w:tentative="1">
      <w:start w:val="1"/>
      <w:numFmt w:val="bullet"/>
      <w:lvlText w:val=""/>
      <w:lvlJc w:val="left"/>
      <w:pPr>
        <w:ind w:left="6480" w:hanging="360"/>
      </w:pPr>
      <w:rPr>
        <w:rFonts w:ascii="Wingdings" w:hAnsi="Wingdings" w:hint="default"/>
      </w:rPr>
    </w:lvl>
  </w:abstractNum>
  <w:abstractNum w:abstractNumId="5" w15:restartNumberingAfterBreak="0">
    <w:nsid w:val="12F91BB7"/>
    <w:multiLevelType w:val="hybridMultilevel"/>
    <w:tmpl w:val="F5F68884"/>
    <w:lvl w:ilvl="0" w:tplc="B04A94C0">
      <w:start w:val="1"/>
      <w:numFmt w:val="bullet"/>
      <w:lvlText w:val=""/>
      <w:lvlJc w:val="left"/>
      <w:pPr>
        <w:ind w:left="720" w:hanging="360"/>
      </w:pPr>
      <w:rPr>
        <w:rFonts w:ascii="Symbol" w:hAnsi="Symbol" w:hint="default"/>
      </w:rPr>
    </w:lvl>
    <w:lvl w:ilvl="1" w:tplc="22C896A4" w:tentative="1">
      <w:start w:val="1"/>
      <w:numFmt w:val="bullet"/>
      <w:lvlText w:val="o"/>
      <w:lvlJc w:val="left"/>
      <w:pPr>
        <w:ind w:left="1440" w:hanging="360"/>
      </w:pPr>
      <w:rPr>
        <w:rFonts w:ascii="Courier New" w:hAnsi="Courier New" w:cs="Courier New" w:hint="default"/>
      </w:rPr>
    </w:lvl>
    <w:lvl w:ilvl="2" w:tplc="82E4C60E" w:tentative="1">
      <w:start w:val="1"/>
      <w:numFmt w:val="bullet"/>
      <w:lvlText w:val=""/>
      <w:lvlJc w:val="left"/>
      <w:pPr>
        <w:ind w:left="2160" w:hanging="360"/>
      </w:pPr>
      <w:rPr>
        <w:rFonts w:ascii="Wingdings" w:hAnsi="Wingdings" w:hint="default"/>
      </w:rPr>
    </w:lvl>
    <w:lvl w:ilvl="3" w:tplc="7C6A639E" w:tentative="1">
      <w:start w:val="1"/>
      <w:numFmt w:val="bullet"/>
      <w:lvlText w:val=""/>
      <w:lvlJc w:val="left"/>
      <w:pPr>
        <w:ind w:left="2880" w:hanging="360"/>
      </w:pPr>
      <w:rPr>
        <w:rFonts w:ascii="Symbol" w:hAnsi="Symbol" w:hint="default"/>
      </w:rPr>
    </w:lvl>
    <w:lvl w:ilvl="4" w:tplc="248EC50E" w:tentative="1">
      <w:start w:val="1"/>
      <w:numFmt w:val="bullet"/>
      <w:lvlText w:val="o"/>
      <w:lvlJc w:val="left"/>
      <w:pPr>
        <w:ind w:left="3600" w:hanging="360"/>
      </w:pPr>
      <w:rPr>
        <w:rFonts w:ascii="Courier New" w:hAnsi="Courier New" w:cs="Courier New" w:hint="default"/>
      </w:rPr>
    </w:lvl>
    <w:lvl w:ilvl="5" w:tplc="664265A6" w:tentative="1">
      <w:start w:val="1"/>
      <w:numFmt w:val="bullet"/>
      <w:lvlText w:val=""/>
      <w:lvlJc w:val="left"/>
      <w:pPr>
        <w:ind w:left="4320" w:hanging="360"/>
      </w:pPr>
      <w:rPr>
        <w:rFonts w:ascii="Wingdings" w:hAnsi="Wingdings" w:hint="default"/>
      </w:rPr>
    </w:lvl>
    <w:lvl w:ilvl="6" w:tplc="2154E7FC" w:tentative="1">
      <w:start w:val="1"/>
      <w:numFmt w:val="bullet"/>
      <w:lvlText w:val=""/>
      <w:lvlJc w:val="left"/>
      <w:pPr>
        <w:ind w:left="5040" w:hanging="360"/>
      </w:pPr>
      <w:rPr>
        <w:rFonts w:ascii="Symbol" w:hAnsi="Symbol" w:hint="default"/>
      </w:rPr>
    </w:lvl>
    <w:lvl w:ilvl="7" w:tplc="42842C68" w:tentative="1">
      <w:start w:val="1"/>
      <w:numFmt w:val="bullet"/>
      <w:lvlText w:val="o"/>
      <w:lvlJc w:val="left"/>
      <w:pPr>
        <w:ind w:left="5760" w:hanging="360"/>
      </w:pPr>
      <w:rPr>
        <w:rFonts w:ascii="Courier New" w:hAnsi="Courier New" w:cs="Courier New" w:hint="default"/>
      </w:rPr>
    </w:lvl>
    <w:lvl w:ilvl="8" w:tplc="09382C0A" w:tentative="1">
      <w:start w:val="1"/>
      <w:numFmt w:val="bullet"/>
      <w:lvlText w:val=""/>
      <w:lvlJc w:val="left"/>
      <w:pPr>
        <w:ind w:left="6480" w:hanging="360"/>
      </w:pPr>
      <w:rPr>
        <w:rFonts w:ascii="Wingdings" w:hAnsi="Wingdings" w:hint="default"/>
      </w:rPr>
    </w:lvl>
  </w:abstractNum>
  <w:abstractNum w:abstractNumId="6" w15:restartNumberingAfterBreak="0">
    <w:nsid w:val="15574CA3"/>
    <w:multiLevelType w:val="hybridMultilevel"/>
    <w:tmpl w:val="1CAEA5C8"/>
    <w:lvl w:ilvl="0" w:tplc="A0AA1CC2">
      <w:start w:val="1"/>
      <w:numFmt w:val="bullet"/>
      <w:lvlText w:val="o"/>
      <w:lvlJc w:val="left"/>
      <w:pPr>
        <w:ind w:left="1080" w:hanging="360"/>
      </w:pPr>
      <w:rPr>
        <w:rFonts w:ascii="Courier New" w:hAnsi="Courier New" w:cs="Courier New" w:hint="default"/>
      </w:rPr>
    </w:lvl>
    <w:lvl w:ilvl="1" w:tplc="7FFE906E" w:tentative="1">
      <w:start w:val="1"/>
      <w:numFmt w:val="bullet"/>
      <w:lvlText w:val="o"/>
      <w:lvlJc w:val="left"/>
      <w:pPr>
        <w:ind w:left="1800" w:hanging="360"/>
      </w:pPr>
      <w:rPr>
        <w:rFonts w:ascii="Courier New" w:hAnsi="Courier New" w:cs="Courier New" w:hint="default"/>
      </w:rPr>
    </w:lvl>
    <w:lvl w:ilvl="2" w:tplc="662E7460" w:tentative="1">
      <w:start w:val="1"/>
      <w:numFmt w:val="bullet"/>
      <w:lvlText w:val=""/>
      <w:lvlJc w:val="left"/>
      <w:pPr>
        <w:ind w:left="2520" w:hanging="360"/>
      </w:pPr>
      <w:rPr>
        <w:rFonts w:ascii="Wingdings" w:hAnsi="Wingdings" w:hint="default"/>
      </w:rPr>
    </w:lvl>
    <w:lvl w:ilvl="3" w:tplc="1F681DFE" w:tentative="1">
      <w:start w:val="1"/>
      <w:numFmt w:val="bullet"/>
      <w:lvlText w:val=""/>
      <w:lvlJc w:val="left"/>
      <w:pPr>
        <w:ind w:left="3240" w:hanging="360"/>
      </w:pPr>
      <w:rPr>
        <w:rFonts w:ascii="Symbol" w:hAnsi="Symbol" w:hint="default"/>
      </w:rPr>
    </w:lvl>
    <w:lvl w:ilvl="4" w:tplc="DF52FA1C" w:tentative="1">
      <w:start w:val="1"/>
      <w:numFmt w:val="bullet"/>
      <w:lvlText w:val="o"/>
      <w:lvlJc w:val="left"/>
      <w:pPr>
        <w:ind w:left="3960" w:hanging="360"/>
      </w:pPr>
      <w:rPr>
        <w:rFonts w:ascii="Courier New" w:hAnsi="Courier New" w:cs="Courier New" w:hint="default"/>
      </w:rPr>
    </w:lvl>
    <w:lvl w:ilvl="5" w:tplc="BABA00AE" w:tentative="1">
      <w:start w:val="1"/>
      <w:numFmt w:val="bullet"/>
      <w:lvlText w:val=""/>
      <w:lvlJc w:val="left"/>
      <w:pPr>
        <w:ind w:left="4680" w:hanging="360"/>
      </w:pPr>
      <w:rPr>
        <w:rFonts w:ascii="Wingdings" w:hAnsi="Wingdings" w:hint="default"/>
      </w:rPr>
    </w:lvl>
    <w:lvl w:ilvl="6" w:tplc="865C1EAC" w:tentative="1">
      <w:start w:val="1"/>
      <w:numFmt w:val="bullet"/>
      <w:lvlText w:val=""/>
      <w:lvlJc w:val="left"/>
      <w:pPr>
        <w:ind w:left="5400" w:hanging="360"/>
      </w:pPr>
      <w:rPr>
        <w:rFonts w:ascii="Symbol" w:hAnsi="Symbol" w:hint="default"/>
      </w:rPr>
    </w:lvl>
    <w:lvl w:ilvl="7" w:tplc="F6EA34B0" w:tentative="1">
      <w:start w:val="1"/>
      <w:numFmt w:val="bullet"/>
      <w:lvlText w:val="o"/>
      <w:lvlJc w:val="left"/>
      <w:pPr>
        <w:ind w:left="6120" w:hanging="360"/>
      </w:pPr>
      <w:rPr>
        <w:rFonts w:ascii="Courier New" w:hAnsi="Courier New" w:cs="Courier New" w:hint="default"/>
      </w:rPr>
    </w:lvl>
    <w:lvl w:ilvl="8" w:tplc="8AC648AC" w:tentative="1">
      <w:start w:val="1"/>
      <w:numFmt w:val="bullet"/>
      <w:lvlText w:val=""/>
      <w:lvlJc w:val="left"/>
      <w:pPr>
        <w:ind w:left="6840" w:hanging="360"/>
      </w:pPr>
      <w:rPr>
        <w:rFonts w:ascii="Wingdings" w:hAnsi="Wingdings" w:hint="default"/>
      </w:rPr>
    </w:lvl>
  </w:abstractNum>
  <w:abstractNum w:abstractNumId="7" w15:restartNumberingAfterBreak="0">
    <w:nsid w:val="17443D6E"/>
    <w:multiLevelType w:val="hybridMultilevel"/>
    <w:tmpl w:val="2FB45E90"/>
    <w:lvl w:ilvl="0" w:tplc="2904E74C">
      <w:start w:val="532"/>
      <w:numFmt w:val="bullet"/>
      <w:pStyle w:val="Paragrafoelenco"/>
      <w:lvlText w:val=""/>
      <w:lvlJc w:val="left"/>
      <w:pPr>
        <w:ind w:left="720" w:hanging="360"/>
      </w:pPr>
      <w:rPr>
        <w:rFonts w:ascii="Symbol" w:hAnsi="Symbol" w:hint="default"/>
      </w:rPr>
    </w:lvl>
    <w:lvl w:ilvl="1" w:tplc="D1E0FA76" w:tentative="1">
      <w:start w:val="1"/>
      <w:numFmt w:val="bullet"/>
      <w:lvlText w:val="o"/>
      <w:lvlJc w:val="left"/>
      <w:pPr>
        <w:ind w:left="1440" w:hanging="360"/>
      </w:pPr>
      <w:rPr>
        <w:rFonts w:ascii="Courier New" w:hAnsi="Courier New" w:cs="Courier New" w:hint="default"/>
      </w:rPr>
    </w:lvl>
    <w:lvl w:ilvl="2" w:tplc="476C752A" w:tentative="1">
      <w:start w:val="1"/>
      <w:numFmt w:val="bullet"/>
      <w:lvlText w:val=""/>
      <w:lvlJc w:val="left"/>
      <w:pPr>
        <w:ind w:left="2160" w:hanging="360"/>
      </w:pPr>
      <w:rPr>
        <w:rFonts w:ascii="Wingdings" w:hAnsi="Wingdings" w:hint="default"/>
      </w:rPr>
    </w:lvl>
    <w:lvl w:ilvl="3" w:tplc="51E2E552" w:tentative="1">
      <w:start w:val="1"/>
      <w:numFmt w:val="bullet"/>
      <w:lvlText w:val=""/>
      <w:lvlJc w:val="left"/>
      <w:pPr>
        <w:ind w:left="2880" w:hanging="360"/>
      </w:pPr>
      <w:rPr>
        <w:rFonts w:ascii="Symbol" w:hAnsi="Symbol" w:hint="default"/>
      </w:rPr>
    </w:lvl>
    <w:lvl w:ilvl="4" w:tplc="2A0C6B62" w:tentative="1">
      <w:start w:val="1"/>
      <w:numFmt w:val="bullet"/>
      <w:lvlText w:val="o"/>
      <w:lvlJc w:val="left"/>
      <w:pPr>
        <w:ind w:left="3600" w:hanging="360"/>
      </w:pPr>
      <w:rPr>
        <w:rFonts w:ascii="Courier New" w:hAnsi="Courier New" w:cs="Courier New" w:hint="default"/>
      </w:rPr>
    </w:lvl>
    <w:lvl w:ilvl="5" w:tplc="07FA4690" w:tentative="1">
      <w:start w:val="1"/>
      <w:numFmt w:val="bullet"/>
      <w:lvlText w:val=""/>
      <w:lvlJc w:val="left"/>
      <w:pPr>
        <w:ind w:left="4320" w:hanging="360"/>
      </w:pPr>
      <w:rPr>
        <w:rFonts w:ascii="Wingdings" w:hAnsi="Wingdings" w:hint="default"/>
      </w:rPr>
    </w:lvl>
    <w:lvl w:ilvl="6" w:tplc="543E6256" w:tentative="1">
      <w:start w:val="1"/>
      <w:numFmt w:val="bullet"/>
      <w:lvlText w:val=""/>
      <w:lvlJc w:val="left"/>
      <w:pPr>
        <w:ind w:left="5040" w:hanging="360"/>
      </w:pPr>
      <w:rPr>
        <w:rFonts w:ascii="Symbol" w:hAnsi="Symbol" w:hint="default"/>
      </w:rPr>
    </w:lvl>
    <w:lvl w:ilvl="7" w:tplc="F730842E" w:tentative="1">
      <w:start w:val="1"/>
      <w:numFmt w:val="bullet"/>
      <w:lvlText w:val="o"/>
      <w:lvlJc w:val="left"/>
      <w:pPr>
        <w:ind w:left="5760" w:hanging="360"/>
      </w:pPr>
      <w:rPr>
        <w:rFonts w:ascii="Courier New" w:hAnsi="Courier New" w:cs="Courier New" w:hint="default"/>
      </w:rPr>
    </w:lvl>
    <w:lvl w:ilvl="8" w:tplc="5B60D9F0" w:tentative="1">
      <w:start w:val="1"/>
      <w:numFmt w:val="bullet"/>
      <w:lvlText w:val=""/>
      <w:lvlJc w:val="left"/>
      <w:pPr>
        <w:ind w:left="6480" w:hanging="360"/>
      </w:pPr>
      <w:rPr>
        <w:rFonts w:ascii="Wingdings" w:hAnsi="Wingdings" w:hint="default"/>
      </w:rPr>
    </w:lvl>
  </w:abstractNum>
  <w:abstractNum w:abstractNumId="8" w15:restartNumberingAfterBreak="0">
    <w:nsid w:val="1A62528D"/>
    <w:multiLevelType w:val="hybridMultilevel"/>
    <w:tmpl w:val="50809D36"/>
    <w:lvl w:ilvl="0" w:tplc="59EE8F18">
      <w:start w:val="1"/>
      <w:numFmt w:val="bullet"/>
      <w:lvlText w:val=""/>
      <w:lvlJc w:val="left"/>
      <w:pPr>
        <w:ind w:left="720" w:hanging="360"/>
      </w:pPr>
      <w:rPr>
        <w:rFonts w:ascii="Symbol" w:hAnsi="Symbol" w:hint="default"/>
      </w:rPr>
    </w:lvl>
    <w:lvl w:ilvl="1" w:tplc="EFC615E4" w:tentative="1">
      <w:start w:val="1"/>
      <w:numFmt w:val="bullet"/>
      <w:lvlText w:val="o"/>
      <w:lvlJc w:val="left"/>
      <w:pPr>
        <w:ind w:left="1440" w:hanging="360"/>
      </w:pPr>
      <w:rPr>
        <w:rFonts w:ascii="Courier New" w:hAnsi="Courier New" w:cs="Courier New" w:hint="default"/>
      </w:rPr>
    </w:lvl>
    <w:lvl w:ilvl="2" w:tplc="4566BCA8" w:tentative="1">
      <w:start w:val="1"/>
      <w:numFmt w:val="bullet"/>
      <w:lvlText w:val=""/>
      <w:lvlJc w:val="left"/>
      <w:pPr>
        <w:ind w:left="2160" w:hanging="360"/>
      </w:pPr>
      <w:rPr>
        <w:rFonts w:ascii="Wingdings" w:hAnsi="Wingdings" w:hint="default"/>
      </w:rPr>
    </w:lvl>
    <w:lvl w:ilvl="3" w:tplc="1BC6FFA0" w:tentative="1">
      <w:start w:val="1"/>
      <w:numFmt w:val="bullet"/>
      <w:lvlText w:val=""/>
      <w:lvlJc w:val="left"/>
      <w:pPr>
        <w:ind w:left="2880" w:hanging="360"/>
      </w:pPr>
      <w:rPr>
        <w:rFonts w:ascii="Symbol" w:hAnsi="Symbol" w:hint="default"/>
      </w:rPr>
    </w:lvl>
    <w:lvl w:ilvl="4" w:tplc="3EEE90EA" w:tentative="1">
      <w:start w:val="1"/>
      <w:numFmt w:val="bullet"/>
      <w:lvlText w:val="o"/>
      <w:lvlJc w:val="left"/>
      <w:pPr>
        <w:ind w:left="3600" w:hanging="360"/>
      </w:pPr>
      <w:rPr>
        <w:rFonts w:ascii="Courier New" w:hAnsi="Courier New" w:cs="Courier New" w:hint="default"/>
      </w:rPr>
    </w:lvl>
    <w:lvl w:ilvl="5" w:tplc="EAA4476E" w:tentative="1">
      <w:start w:val="1"/>
      <w:numFmt w:val="bullet"/>
      <w:lvlText w:val=""/>
      <w:lvlJc w:val="left"/>
      <w:pPr>
        <w:ind w:left="4320" w:hanging="360"/>
      </w:pPr>
      <w:rPr>
        <w:rFonts w:ascii="Wingdings" w:hAnsi="Wingdings" w:hint="default"/>
      </w:rPr>
    </w:lvl>
    <w:lvl w:ilvl="6" w:tplc="AC049B6A" w:tentative="1">
      <w:start w:val="1"/>
      <w:numFmt w:val="bullet"/>
      <w:lvlText w:val=""/>
      <w:lvlJc w:val="left"/>
      <w:pPr>
        <w:ind w:left="5040" w:hanging="360"/>
      </w:pPr>
      <w:rPr>
        <w:rFonts w:ascii="Symbol" w:hAnsi="Symbol" w:hint="default"/>
      </w:rPr>
    </w:lvl>
    <w:lvl w:ilvl="7" w:tplc="CDFA9DAA" w:tentative="1">
      <w:start w:val="1"/>
      <w:numFmt w:val="bullet"/>
      <w:lvlText w:val="o"/>
      <w:lvlJc w:val="left"/>
      <w:pPr>
        <w:ind w:left="5760" w:hanging="360"/>
      </w:pPr>
      <w:rPr>
        <w:rFonts w:ascii="Courier New" w:hAnsi="Courier New" w:cs="Courier New" w:hint="default"/>
      </w:rPr>
    </w:lvl>
    <w:lvl w:ilvl="8" w:tplc="EEC0CD8C" w:tentative="1">
      <w:start w:val="1"/>
      <w:numFmt w:val="bullet"/>
      <w:lvlText w:val=""/>
      <w:lvlJc w:val="left"/>
      <w:pPr>
        <w:ind w:left="6480" w:hanging="360"/>
      </w:pPr>
      <w:rPr>
        <w:rFonts w:ascii="Wingdings" w:hAnsi="Wingdings" w:hint="default"/>
      </w:rPr>
    </w:lvl>
  </w:abstractNum>
  <w:abstractNum w:abstractNumId="9" w15:restartNumberingAfterBreak="0">
    <w:nsid w:val="1C232DE7"/>
    <w:multiLevelType w:val="hybridMultilevel"/>
    <w:tmpl w:val="4A8EA7F2"/>
    <w:lvl w:ilvl="0" w:tplc="EFD6974A">
      <w:start w:val="1"/>
      <w:numFmt w:val="decimal"/>
      <w:lvlText w:val="%1."/>
      <w:lvlJc w:val="left"/>
      <w:pPr>
        <w:ind w:left="720" w:hanging="360"/>
      </w:pPr>
      <w:rPr>
        <w:rFonts w:hint="default"/>
      </w:rPr>
    </w:lvl>
    <w:lvl w:ilvl="1" w:tplc="7F7C459C" w:tentative="1">
      <w:start w:val="1"/>
      <w:numFmt w:val="bullet"/>
      <w:lvlText w:val="o"/>
      <w:lvlJc w:val="left"/>
      <w:pPr>
        <w:ind w:left="1440" w:hanging="360"/>
      </w:pPr>
      <w:rPr>
        <w:rFonts w:ascii="Courier New" w:hAnsi="Courier New" w:cs="Courier New" w:hint="default"/>
      </w:rPr>
    </w:lvl>
    <w:lvl w:ilvl="2" w:tplc="CDF6CE88" w:tentative="1">
      <w:start w:val="1"/>
      <w:numFmt w:val="bullet"/>
      <w:lvlText w:val=""/>
      <w:lvlJc w:val="left"/>
      <w:pPr>
        <w:ind w:left="2160" w:hanging="360"/>
      </w:pPr>
      <w:rPr>
        <w:rFonts w:ascii="Wingdings" w:hAnsi="Wingdings" w:hint="default"/>
      </w:rPr>
    </w:lvl>
    <w:lvl w:ilvl="3" w:tplc="CA743DCC" w:tentative="1">
      <w:start w:val="1"/>
      <w:numFmt w:val="bullet"/>
      <w:lvlText w:val=""/>
      <w:lvlJc w:val="left"/>
      <w:pPr>
        <w:ind w:left="2880" w:hanging="360"/>
      </w:pPr>
      <w:rPr>
        <w:rFonts w:ascii="Symbol" w:hAnsi="Symbol" w:hint="default"/>
      </w:rPr>
    </w:lvl>
    <w:lvl w:ilvl="4" w:tplc="11F658FC" w:tentative="1">
      <w:start w:val="1"/>
      <w:numFmt w:val="bullet"/>
      <w:lvlText w:val="o"/>
      <w:lvlJc w:val="left"/>
      <w:pPr>
        <w:ind w:left="3600" w:hanging="360"/>
      </w:pPr>
      <w:rPr>
        <w:rFonts w:ascii="Courier New" w:hAnsi="Courier New" w:cs="Courier New" w:hint="default"/>
      </w:rPr>
    </w:lvl>
    <w:lvl w:ilvl="5" w:tplc="39AE3390" w:tentative="1">
      <w:start w:val="1"/>
      <w:numFmt w:val="bullet"/>
      <w:lvlText w:val=""/>
      <w:lvlJc w:val="left"/>
      <w:pPr>
        <w:ind w:left="4320" w:hanging="360"/>
      </w:pPr>
      <w:rPr>
        <w:rFonts w:ascii="Wingdings" w:hAnsi="Wingdings" w:hint="default"/>
      </w:rPr>
    </w:lvl>
    <w:lvl w:ilvl="6" w:tplc="8A0A043A" w:tentative="1">
      <w:start w:val="1"/>
      <w:numFmt w:val="bullet"/>
      <w:lvlText w:val=""/>
      <w:lvlJc w:val="left"/>
      <w:pPr>
        <w:ind w:left="5040" w:hanging="360"/>
      </w:pPr>
      <w:rPr>
        <w:rFonts w:ascii="Symbol" w:hAnsi="Symbol" w:hint="default"/>
      </w:rPr>
    </w:lvl>
    <w:lvl w:ilvl="7" w:tplc="75DCEFC6" w:tentative="1">
      <w:start w:val="1"/>
      <w:numFmt w:val="bullet"/>
      <w:lvlText w:val="o"/>
      <w:lvlJc w:val="left"/>
      <w:pPr>
        <w:ind w:left="5760" w:hanging="360"/>
      </w:pPr>
      <w:rPr>
        <w:rFonts w:ascii="Courier New" w:hAnsi="Courier New" w:cs="Courier New" w:hint="default"/>
      </w:rPr>
    </w:lvl>
    <w:lvl w:ilvl="8" w:tplc="3416ACB2" w:tentative="1">
      <w:start w:val="1"/>
      <w:numFmt w:val="bullet"/>
      <w:lvlText w:val=""/>
      <w:lvlJc w:val="left"/>
      <w:pPr>
        <w:ind w:left="6480" w:hanging="360"/>
      </w:pPr>
      <w:rPr>
        <w:rFonts w:ascii="Wingdings" w:hAnsi="Wingdings" w:hint="default"/>
      </w:rPr>
    </w:lvl>
  </w:abstractNum>
  <w:abstractNum w:abstractNumId="10" w15:restartNumberingAfterBreak="0">
    <w:nsid w:val="22E97766"/>
    <w:multiLevelType w:val="hybridMultilevel"/>
    <w:tmpl w:val="9A58B0AA"/>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A16458A"/>
    <w:multiLevelType w:val="hybridMultilevel"/>
    <w:tmpl w:val="EA20898E"/>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BF229CB"/>
    <w:multiLevelType w:val="hybridMultilevel"/>
    <w:tmpl w:val="032C1BF2"/>
    <w:styleLink w:val="Bullets0"/>
    <w:lvl w:ilvl="0" w:tplc="E61681A6">
      <w:start w:val="1"/>
      <w:numFmt w:val="bullet"/>
      <w:lvlText w:val="•"/>
      <w:lvlJc w:val="left"/>
      <w:pPr>
        <w:ind w:left="72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575862BA">
      <w:start w:val="1"/>
      <w:numFmt w:val="bullet"/>
      <w:lvlText w:val="o"/>
      <w:lvlJc w:val="left"/>
      <w:pPr>
        <w:ind w:left="144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0E5428F8">
      <w:start w:val="1"/>
      <w:numFmt w:val="bullet"/>
      <w:lvlText w:val="▪"/>
      <w:lvlJc w:val="left"/>
      <w:pPr>
        <w:ind w:left="216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04A8FE3C">
      <w:start w:val="1"/>
      <w:numFmt w:val="bullet"/>
      <w:lvlText w:val="•"/>
      <w:lvlJc w:val="left"/>
      <w:pPr>
        <w:ind w:left="288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D49841D6">
      <w:start w:val="1"/>
      <w:numFmt w:val="bullet"/>
      <w:lvlText w:val="o"/>
      <w:lvlJc w:val="left"/>
      <w:pPr>
        <w:ind w:left="360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3EBC143C">
      <w:start w:val="1"/>
      <w:numFmt w:val="bullet"/>
      <w:lvlText w:val="▪"/>
      <w:lvlJc w:val="left"/>
      <w:pPr>
        <w:ind w:left="432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7368F14">
      <w:start w:val="1"/>
      <w:numFmt w:val="bullet"/>
      <w:lvlText w:val="•"/>
      <w:lvlJc w:val="left"/>
      <w:pPr>
        <w:ind w:left="504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7A00D8BA">
      <w:start w:val="1"/>
      <w:numFmt w:val="bullet"/>
      <w:lvlText w:val="o"/>
      <w:lvlJc w:val="left"/>
      <w:pPr>
        <w:ind w:left="576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D7C6578">
      <w:start w:val="1"/>
      <w:numFmt w:val="bullet"/>
      <w:lvlText w:val="▪"/>
      <w:lvlJc w:val="left"/>
      <w:pPr>
        <w:ind w:left="648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3" w15:restartNumberingAfterBreak="0">
    <w:nsid w:val="31C209B7"/>
    <w:multiLevelType w:val="hybridMultilevel"/>
    <w:tmpl w:val="DA7A3E12"/>
    <w:lvl w:ilvl="0" w:tplc="26888330">
      <w:start w:val="1"/>
      <w:numFmt w:val="bullet"/>
      <w:lvlText w:val=""/>
      <w:lvlJc w:val="left"/>
      <w:pPr>
        <w:ind w:left="720" w:hanging="360"/>
      </w:pPr>
      <w:rPr>
        <w:rFonts w:ascii="Symbol" w:hAnsi="Symbol" w:hint="default"/>
      </w:rPr>
    </w:lvl>
    <w:lvl w:ilvl="1" w:tplc="6B841512" w:tentative="1">
      <w:start w:val="1"/>
      <w:numFmt w:val="bullet"/>
      <w:lvlText w:val="o"/>
      <w:lvlJc w:val="left"/>
      <w:pPr>
        <w:ind w:left="1440" w:hanging="360"/>
      </w:pPr>
      <w:rPr>
        <w:rFonts w:ascii="Courier New" w:hAnsi="Courier New" w:cs="Courier New" w:hint="default"/>
      </w:rPr>
    </w:lvl>
    <w:lvl w:ilvl="2" w:tplc="9886E3F2" w:tentative="1">
      <w:start w:val="1"/>
      <w:numFmt w:val="bullet"/>
      <w:lvlText w:val=""/>
      <w:lvlJc w:val="left"/>
      <w:pPr>
        <w:ind w:left="2160" w:hanging="360"/>
      </w:pPr>
      <w:rPr>
        <w:rFonts w:ascii="Wingdings" w:hAnsi="Wingdings" w:hint="default"/>
      </w:rPr>
    </w:lvl>
    <w:lvl w:ilvl="3" w:tplc="3684E682" w:tentative="1">
      <w:start w:val="1"/>
      <w:numFmt w:val="bullet"/>
      <w:lvlText w:val=""/>
      <w:lvlJc w:val="left"/>
      <w:pPr>
        <w:ind w:left="2880" w:hanging="360"/>
      </w:pPr>
      <w:rPr>
        <w:rFonts w:ascii="Symbol" w:hAnsi="Symbol" w:hint="default"/>
      </w:rPr>
    </w:lvl>
    <w:lvl w:ilvl="4" w:tplc="C456CACC" w:tentative="1">
      <w:start w:val="1"/>
      <w:numFmt w:val="bullet"/>
      <w:lvlText w:val="o"/>
      <w:lvlJc w:val="left"/>
      <w:pPr>
        <w:ind w:left="3600" w:hanging="360"/>
      </w:pPr>
      <w:rPr>
        <w:rFonts w:ascii="Courier New" w:hAnsi="Courier New" w:cs="Courier New" w:hint="default"/>
      </w:rPr>
    </w:lvl>
    <w:lvl w:ilvl="5" w:tplc="7E3EA1E4" w:tentative="1">
      <w:start w:val="1"/>
      <w:numFmt w:val="bullet"/>
      <w:lvlText w:val=""/>
      <w:lvlJc w:val="left"/>
      <w:pPr>
        <w:ind w:left="4320" w:hanging="360"/>
      </w:pPr>
      <w:rPr>
        <w:rFonts w:ascii="Wingdings" w:hAnsi="Wingdings" w:hint="default"/>
      </w:rPr>
    </w:lvl>
    <w:lvl w:ilvl="6" w:tplc="2160AA8E" w:tentative="1">
      <w:start w:val="1"/>
      <w:numFmt w:val="bullet"/>
      <w:lvlText w:val=""/>
      <w:lvlJc w:val="left"/>
      <w:pPr>
        <w:ind w:left="5040" w:hanging="360"/>
      </w:pPr>
      <w:rPr>
        <w:rFonts w:ascii="Symbol" w:hAnsi="Symbol" w:hint="default"/>
      </w:rPr>
    </w:lvl>
    <w:lvl w:ilvl="7" w:tplc="B352BFA6" w:tentative="1">
      <w:start w:val="1"/>
      <w:numFmt w:val="bullet"/>
      <w:lvlText w:val="o"/>
      <w:lvlJc w:val="left"/>
      <w:pPr>
        <w:ind w:left="5760" w:hanging="360"/>
      </w:pPr>
      <w:rPr>
        <w:rFonts w:ascii="Courier New" w:hAnsi="Courier New" w:cs="Courier New" w:hint="default"/>
      </w:rPr>
    </w:lvl>
    <w:lvl w:ilvl="8" w:tplc="ECCE3D2C" w:tentative="1">
      <w:start w:val="1"/>
      <w:numFmt w:val="bullet"/>
      <w:lvlText w:val=""/>
      <w:lvlJc w:val="left"/>
      <w:pPr>
        <w:ind w:left="6480" w:hanging="360"/>
      </w:pPr>
      <w:rPr>
        <w:rFonts w:ascii="Wingdings" w:hAnsi="Wingdings" w:hint="default"/>
      </w:rPr>
    </w:lvl>
  </w:abstractNum>
  <w:abstractNum w:abstractNumId="14" w15:restartNumberingAfterBreak="0">
    <w:nsid w:val="31C875F4"/>
    <w:multiLevelType w:val="hybridMultilevel"/>
    <w:tmpl w:val="C37E3E74"/>
    <w:lvl w:ilvl="0" w:tplc="64D6D378">
      <w:start w:val="1"/>
      <w:numFmt w:val="bullet"/>
      <w:lvlText w:val=""/>
      <w:lvlJc w:val="left"/>
      <w:pPr>
        <w:ind w:left="720" w:hanging="360"/>
      </w:pPr>
      <w:rPr>
        <w:rFonts w:ascii="Symbol" w:hAnsi="Symbol" w:hint="default"/>
      </w:rPr>
    </w:lvl>
    <w:lvl w:ilvl="1" w:tplc="24AA0C24" w:tentative="1">
      <w:start w:val="1"/>
      <w:numFmt w:val="bullet"/>
      <w:lvlText w:val="o"/>
      <w:lvlJc w:val="left"/>
      <w:pPr>
        <w:ind w:left="1440" w:hanging="360"/>
      </w:pPr>
      <w:rPr>
        <w:rFonts w:ascii="Courier New" w:hAnsi="Courier New" w:cs="Courier New" w:hint="default"/>
      </w:rPr>
    </w:lvl>
    <w:lvl w:ilvl="2" w:tplc="29B09D04" w:tentative="1">
      <w:start w:val="1"/>
      <w:numFmt w:val="bullet"/>
      <w:lvlText w:val=""/>
      <w:lvlJc w:val="left"/>
      <w:pPr>
        <w:ind w:left="2160" w:hanging="360"/>
      </w:pPr>
      <w:rPr>
        <w:rFonts w:ascii="Wingdings" w:hAnsi="Wingdings" w:hint="default"/>
      </w:rPr>
    </w:lvl>
    <w:lvl w:ilvl="3" w:tplc="3B6C06FA" w:tentative="1">
      <w:start w:val="1"/>
      <w:numFmt w:val="bullet"/>
      <w:lvlText w:val=""/>
      <w:lvlJc w:val="left"/>
      <w:pPr>
        <w:ind w:left="2880" w:hanging="360"/>
      </w:pPr>
      <w:rPr>
        <w:rFonts w:ascii="Symbol" w:hAnsi="Symbol" w:hint="default"/>
      </w:rPr>
    </w:lvl>
    <w:lvl w:ilvl="4" w:tplc="14AEC9AC" w:tentative="1">
      <w:start w:val="1"/>
      <w:numFmt w:val="bullet"/>
      <w:lvlText w:val="o"/>
      <w:lvlJc w:val="left"/>
      <w:pPr>
        <w:ind w:left="3600" w:hanging="360"/>
      </w:pPr>
      <w:rPr>
        <w:rFonts w:ascii="Courier New" w:hAnsi="Courier New" w:cs="Courier New" w:hint="default"/>
      </w:rPr>
    </w:lvl>
    <w:lvl w:ilvl="5" w:tplc="727A414A" w:tentative="1">
      <w:start w:val="1"/>
      <w:numFmt w:val="bullet"/>
      <w:lvlText w:val=""/>
      <w:lvlJc w:val="left"/>
      <w:pPr>
        <w:ind w:left="4320" w:hanging="360"/>
      </w:pPr>
      <w:rPr>
        <w:rFonts w:ascii="Wingdings" w:hAnsi="Wingdings" w:hint="default"/>
      </w:rPr>
    </w:lvl>
    <w:lvl w:ilvl="6" w:tplc="4872CCF8" w:tentative="1">
      <w:start w:val="1"/>
      <w:numFmt w:val="bullet"/>
      <w:lvlText w:val=""/>
      <w:lvlJc w:val="left"/>
      <w:pPr>
        <w:ind w:left="5040" w:hanging="360"/>
      </w:pPr>
      <w:rPr>
        <w:rFonts w:ascii="Symbol" w:hAnsi="Symbol" w:hint="default"/>
      </w:rPr>
    </w:lvl>
    <w:lvl w:ilvl="7" w:tplc="F640B8F2" w:tentative="1">
      <w:start w:val="1"/>
      <w:numFmt w:val="bullet"/>
      <w:lvlText w:val="o"/>
      <w:lvlJc w:val="left"/>
      <w:pPr>
        <w:ind w:left="5760" w:hanging="360"/>
      </w:pPr>
      <w:rPr>
        <w:rFonts w:ascii="Courier New" w:hAnsi="Courier New" w:cs="Courier New" w:hint="default"/>
      </w:rPr>
    </w:lvl>
    <w:lvl w:ilvl="8" w:tplc="9B1AD64C" w:tentative="1">
      <w:start w:val="1"/>
      <w:numFmt w:val="bullet"/>
      <w:lvlText w:val=""/>
      <w:lvlJc w:val="left"/>
      <w:pPr>
        <w:ind w:left="6480" w:hanging="360"/>
      </w:pPr>
      <w:rPr>
        <w:rFonts w:ascii="Wingdings" w:hAnsi="Wingdings" w:hint="default"/>
      </w:rPr>
    </w:lvl>
  </w:abstractNum>
  <w:abstractNum w:abstractNumId="15" w15:restartNumberingAfterBreak="0">
    <w:nsid w:val="35C7626F"/>
    <w:multiLevelType w:val="hybridMultilevel"/>
    <w:tmpl w:val="062C4892"/>
    <w:lvl w:ilvl="0" w:tplc="9AFAE3BA">
      <w:start w:val="1"/>
      <w:numFmt w:val="decimal"/>
      <w:lvlText w:val="%1."/>
      <w:lvlJc w:val="left"/>
      <w:pPr>
        <w:ind w:left="720" w:hanging="360"/>
      </w:pPr>
      <w:rPr>
        <w:rFonts w:hint="default"/>
      </w:rPr>
    </w:lvl>
    <w:lvl w:ilvl="1" w:tplc="EE6C6732" w:tentative="1">
      <w:start w:val="1"/>
      <w:numFmt w:val="bullet"/>
      <w:lvlText w:val="o"/>
      <w:lvlJc w:val="left"/>
      <w:pPr>
        <w:ind w:left="1440" w:hanging="360"/>
      </w:pPr>
      <w:rPr>
        <w:rFonts w:ascii="Courier New" w:hAnsi="Courier New" w:cs="Courier New" w:hint="default"/>
      </w:rPr>
    </w:lvl>
    <w:lvl w:ilvl="2" w:tplc="54105256" w:tentative="1">
      <w:start w:val="1"/>
      <w:numFmt w:val="bullet"/>
      <w:lvlText w:val=""/>
      <w:lvlJc w:val="left"/>
      <w:pPr>
        <w:ind w:left="2160" w:hanging="360"/>
      </w:pPr>
      <w:rPr>
        <w:rFonts w:ascii="Wingdings" w:hAnsi="Wingdings" w:hint="default"/>
      </w:rPr>
    </w:lvl>
    <w:lvl w:ilvl="3" w:tplc="1936ABC4" w:tentative="1">
      <w:start w:val="1"/>
      <w:numFmt w:val="bullet"/>
      <w:lvlText w:val=""/>
      <w:lvlJc w:val="left"/>
      <w:pPr>
        <w:ind w:left="2880" w:hanging="360"/>
      </w:pPr>
      <w:rPr>
        <w:rFonts w:ascii="Symbol" w:hAnsi="Symbol" w:hint="default"/>
      </w:rPr>
    </w:lvl>
    <w:lvl w:ilvl="4" w:tplc="25FCADB8" w:tentative="1">
      <w:start w:val="1"/>
      <w:numFmt w:val="bullet"/>
      <w:lvlText w:val="o"/>
      <w:lvlJc w:val="left"/>
      <w:pPr>
        <w:ind w:left="3600" w:hanging="360"/>
      </w:pPr>
      <w:rPr>
        <w:rFonts w:ascii="Courier New" w:hAnsi="Courier New" w:cs="Courier New" w:hint="default"/>
      </w:rPr>
    </w:lvl>
    <w:lvl w:ilvl="5" w:tplc="F9DE69BC" w:tentative="1">
      <w:start w:val="1"/>
      <w:numFmt w:val="bullet"/>
      <w:lvlText w:val=""/>
      <w:lvlJc w:val="left"/>
      <w:pPr>
        <w:ind w:left="4320" w:hanging="360"/>
      </w:pPr>
      <w:rPr>
        <w:rFonts w:ascii="Wingdings" w:hAnsi="Wingdings" w:hint="default"/>
      </w:rPr>
    </w:lvl>
    <w:lvl w:ilvl="6" w:tplc="E8A0CD5C" w:tentative="1">
      <w:start w:val="1"/>
      <w:numFmt w:val="bullet"/>
      <w:lvlText w:val=""/>
      <w:lvlJc w:val="left"/>
      <w:pPr>
        <w:ind w:left="5040" w:hanging="360"/>
      </w:pPr>
      <w:rPr>
        <w:rFonts w:ascii="Symbol" w:hAnsi="Symbol" w:hint="default"/>
      </w:rPr>
    </w:lvl>
    <w:lvl w:ilvl="7" w:tplc="D3808046" w:tentative="1">
      <w:start w:val="1"/>
      <w:numFmt w:val="bullet"/>
      <w:lvlText w:val="o"/>
      <w:lvlJc w:val="left"/>
      <w:pPr>
        <w:ind w:left="5760" w:hanging="360"/>
      </w:pPr>
      <w:rPr>
        <w:rFonts w:ascii="Courier New" w:hAnsi="Courier New" w:cs="Courier New" w:hint="default"/>
      </w:rPr>
    </w:lvl>
    <w:lvl w:ilvl="8" w:tplc="6ED09BF4" w:tentative="1">
      <w:start w:val="1"/>
      <w:numFmt w:val="bullet"/>
      <w:lvlText w:val=""/>
      <w:lvlJc w:val="left"/>
      <w:pPr>
        <w:ind w:left="6480" w:hanging="360"/>
      </w:pPr>
      <w:rPr>
        <w:rFonts w:ascii="Wingdings" w:hAnsi="Wingdings" w:hint="default"/>
      </w:rPr>
    </w:lvl>
  </w:abstractNum>
  <w:abstractNum w:abstractNumId="16" w15:restartNumberingAfterBreak="0">
    <w:nsid w:val="385F4B1A"/>
    <w:multiLevelType w:val="hybridMultilevel"/>
    <w:tmpl w:val="DC4022AE"/>
    <w:lvl w:ilvl="0" w:tplc="D11E177C">
      <w:start w:val="1"/>
      <w:numFmt w:val="bullet"/>
      <w:lvlText w:val=""/>
      <w:lvlJc w:val="left"/>
      <w:pPr>
        <w:ind w:left="720" w:hanging="360"/>
      </w:pPr>
      <w:rPr>
        <w:rFonts w:ascii="Symbol" w:hAnsi="Symbol" w:hint="default"/>
      </w:rPr>
    </w:lvl>
    <w:lvl w:ilvl="1" w:tplc="5F7EBBE2" w:tentative="1">
      <w:start w:val="1"/>
      <w:numFmt w:val="bullet"/>
      <w:lvlText w:val="o"/>
      <w:lvlJc w:val="left"/>
      <w:pPr>
        <w:ind w:left="1440" w:hanging="360"/>
      </w:pPr>
      <w:rPr>
        <w:rFonts w:ascii="Courier New" w:hAnsi="Courier New" w:cs="Courier New" w:hint="default"/>
      </w:rPr>
    </w:lvl>
    <w:lvl w:ilvl="2" w:tplc="41B2DFCA" w:tentative="1">
      <w:start w:val="1"/>
      <w:numFmt w:val="bullet"/>
      <w:lvlText w:val=""/>
      <w:lvlJc w:val="left"/>
      <w:pPr>
        <w:ind w:left="2160" w:hanging="360"/>
      </w:pPr>
      <w:rPr>
        <w:rFonts w:ascii="Wingdings" w:hAnsi="Wingdings" w:hint="default"/>
      </w:rPr>
    </w:lvl>
    <w:lvl w:ilvl="3" w:tplc="022480BA" w:tentative="1">
      <w:start w:val="1"/>
      <w:numFmt w:val="bullet"/>
      <w:lvlText w:val=""/>
      <w:lvlJc w:val="left"/>
      <w:pPr>
        <w:ind w:left="2880" w:hanging="360"/>
      </w:pPr>
      <w:rPr>
        <w:rFonts w:ascii="Symbol" w:hAnsi="Symbol" w:hint="default"/>
      </w:rPr>
    </w:lvl>
    <w:lvl w:ilvl="4" w:tplc="01E03630" w:tentative="1">
      <w:start w:val="1"/>
      <w:numFmt w:val="bullet"/>
      <w:lvlText w:val="o"/>
      <w:lvlJc w:val="left"/>
      <w:pPr>
        <w:ind w:left="3600" w:hanging="360"/>
      </w:pPr>
      <w:rPr>
        <w:rFonts w:ascii="Courier New" w:hAnsi="Courier New" w:cs="Courier New" w:hint="default"/>
      </w:rPr>
    </w:lvl>
    <w:lvl w:ilvl="5" w:tplc="337EF4FE" w:tentative="1">
      <w:start w:val="1"/>
      <w:numFmt w:val="bullet"/>
      <w:lvlText w:val=""/>
      <w:lvlJc w:val="left"/>
      <w:pPr>
        <w:ind w:left="4320" w:hanging="360"/>
      </w:pPr>
      <w:rPr>
        <w:rFonts w:ascii="Wingdings" w:hAnsi="Wingdings" w:hint="default"/>
      </w:rPr>
    </w:lvl>
    <w:lvl w:ilvl="6" w:tplc="7D5CBCB6" w:tentative="1">
      <w:start w:val="1"/>
      <w:numFmt w:val="bullet"/>
      <w:lvlText w:val=""/>
      <w:lvlJc w:val="left"/>
      <w:pPr>
        <w:ind w:left="5040" w:hanging="360"/>
      </w:pPr>
      <w:rPr>
        <w:rFonts w:ascii="Symbol" w:hAnsi="Symbol" w:hint="default"/>
      </w:rPr>
    </w:lvl>
    <w:lvl w:ilvl="7" w:tplc="20E8B0CC" w:tentative="1">
      <w:start w:val="1"/>
      <w:numFmt w:val="bullet"/>
      <w:lvlText w:val="o"/>
      <w:lvlJc w:val="left"/>
      <w:pPr>
        <w:ind w:left="5760" w:hanging="360"/>
      </w:pPr>
      <w:rPr>
        <w:rFonts w:ascii="Courier New" w:hAnsi="Courier New" w:cs="Courier New" w:hint="default"/>
      </w:rPr>
    </w:lvl>
    <w:lvl w:ilvl="8" w:tplc="16F0463E" w:tentative="1">
      <w:start w:val="1"/>
      <w:numFmt w:val="bullet"/>
      <w:lvlText w:val=""/>
      <w:lvlJc w:val="left"/>
      <w:pPr>
        <w:ind w:left="6480" w:hanging="360"/>
      </w:pPr>
      <w:rPr>
        <w:rFonts w:ascii="Wingdings" w:hAnsi="Wingdings" w:hint="default"/>
      </w:rPr>
    </w:lvl>
  </w:abstractNum>
  <w:abstractNum w:abstractNumId="17" w15:restartNumberingAfterBreak="0">
    <w:nsid w:val="3BEA4FF2"/>
    <w:multiLevelType w:val="hybridMultilevel"/>
    <w:tmpl w:val="7C30DD28"/>
    <w:lvl w:ilvl="0" w:tplc="C2F49FBA">
      <w:start w:val="1"/>
      <w:numFmt w:val="bullet"/>
      <w:lvlText w:val=""/>
      <w:lvlJc w:val="left"/>
      <w:pPr>
        <w:ind w:left="1080" w:hanging="360"/>
      </w:pPr>
      <w:rPr>
        <w:rFonts w:ascii="Symbol" w:hAnsi="Symbol" w:hint="default"/>
      </w:rPr>
    </w:lvl>
    <w:lvl w:ilvl="1" w:tplc="4F526FB4" w:tentative="1">
      <w:start w:val="1"/>
      <w:numFmt w:val="bullet"/>
      <w:lvlText w:val="o"/>
      <w:lvlJc w:val="left"/>
      <w:pPr>
        <w:ind w:left="1800" w:hanging="360"/>
      </w:pPr>
      <w:rPr>
        <w:rFonts w:ascii="Courier New" w:hAnsi="Courier New" w:cs="Courier New" w:hint="default"/>
      </w:rPr>
    </w:lvl>
    <w:lvl w:ilvl="2" w:tplc="B692AB90" w:tentative="1">
      <w:start w:val="1"/>
      <w:numFmt w:val="bullet"/>
      <w:lvlText w:val=""/>
      <w:lvlJc w:val="left"/>
      <w:pPr>
        <w:ind w:left="2520" w:hanging="360"/>
      </w:pPr>
      <w:rPr>
        <w:rFonts w:ascii="Wingdings" w:hAnsi="Wingdings" w:hint="default"/>
      </w:rPr>
    </w:lvl>
    <w:lvl w:ilvl="3" w:tplc="5024DE30" w:tentative="1">
      <w:start w:val="1"/>
      <w:numFmt w:val="bullet"/>
      <w:lvlText w:val=""/>
      <w:lvlJc w:val="left"/>
      <w:pPr>
        <w:ind w:left="3240" w:hanging="360"/>
      </w:pPr>
      <w:rPr>
        <w:rFonts w:ascii="Symbol" w:hAnsi="Symbol" w:hint="default"/>
      </w:rPr>
    </w:lvl>
    <w:lvl w:ilvl="4" w:tplc="5890F468" w:tentative="1">
      <w:start w:val="1"/>
      <w:numFmt w:val="bullet"/>
      <w:lvlText w:val="o"/>
      <w:lvlJc w:val="left"/>
      <w:pPr>
        <w:ind w:left="3960" w:hanging="360"/>
      </w:pPr>
      <w:rPr>
        <w:rFonts w:ascii="Courier New" w:hAnsi="Courier New" w:cs="Courier New" w:hint="default"/>
      </w:rPr>
    </w:lvl>
    <w:lvl w:ilvl="5" w:tplc="C694C65A" w:tentative="1">
      <w:start w:val="1"/>
      <w:numFmt w:val="bullet"/>
      <w:lvlText w:val=""/>
      <w:lvlJc w:val="left"/>
      <w:pPr>
        <w:ind w:left="4680" w:hanging="360"/>
      </w:pPr>
      <w:rPr>
        <w:rFonts w:ascii="Wingdings" w:hAnsi="Wingdings" w:hint="default"/>
      </w:rPr>
    </w:lvl>
    <w:lvl w:ilvl="6" w:tplc="26E47C1E" w:tentative="1">
      <w:start w:val="1"/>
      <w:numFmt w:val="bullet"/>
      <w:lvlText w:val=""/>
      <w:lvlJc w:val="left"/>
      <w:pPr>
        <w:ind w:left="5400" w:hanging="360"/>
      </w:pPr>
      <w:rPr>
        <w:rFonts w:ascii="Symbol" w:hAnsi="Symbol" w:hint="default"/>
      </w:rPr>
    </w:lvl>
    <w:lvl w:ilvl="7" w:tplc="E8B88E6A" w:tentative="1">
      <w:start w:val="1"/>
      <w:numFmt w:val="bullet"/>
      <w:lvlText w:val="o"/>
      <w:lvlJc w:val="left"/>
      <w:pPr>
        <w:ind w:left="6120" w:hanging="360"/>
      </w:pPr>
      <w:rPr>
        <w:rFonts w:ascii="Courier New" w:hAnsi="Courier New" w:cs="Courier New" w:hint="default"/>
      </w:rPr>
    </w:lvl>
    <w:lvl w:ilvl="8" w:tplc="0B10C4FE" w:tentative="1">
      <w:start w:val="1"/>
      <w:numFmt w:val="bullet"/>
      <w:lvlText w:val=""/>
      <w:lvlJc w:val="left"/>
      <w:pPr>
        <w:ind w:left="6840" w:hanging="360"/>
      </w:pPr>
      <w:rPr>
        <w:rFonts w:ascii="Wingdings" w:hAnsi="Wingdings" w:hint="default"/>
      </w:rPr>
    </w:lvl>
  </w:abstractNum>
  <w:abstractNum w:abstractNumId="18" w15:restartNumberingAfterBreak="0">
    <w:nsid w:val="439E50C4"/>
    <w:multiLevelType w:val="hybridMultilevel"/>
    <w:tmpl w:val="0F627466"/>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79F6FF0"/>
    <w:multiLevelType w:val="hybridMultilevel"/>
    <w:tmpl w:val="8AF2D7EC"/>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D08607A"/>
    <w:multiLevelType w:val="hybridMultilevel"/>
    <w:tmpl w:val="7618DF0E"/>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0953920"/>
    <w:multiLevelType w:val="hybridMultilevel"/>
    <w:tmpl w:val="720A7836"/>
    <w:lvl w:ilvl="0" w:tplc="5754B67C">
      <w:start w:val="1"/>
      <w:numFmt w:val="decimal"/>
      <w:lvlText w:val="%1."/>
      <w:lvlJc w:val="left"/>
      <w:pPr>
        <w:ind w:left="720" w:hanging="360"/>
      </w:pPr>
      <w:rPr>
        <w:rFonts w:hint="default"/>
      </w:rPr>
    </w:lvl>
    <w:lvl w:ilvl="1" w:tplc="5FBE63C8" w:tentative="1">
      <w:start w:val="1"/>
      <w:numFmt w:val="bullet"/>
      <w:lvlText w:val="o"/>
      <w:lvlJc w:val="left"/>
      <w:pPr>
        <w:ind w:left="1440" w:hanging="360"/>
      </w:pPr>
      <w:rPr>
        <w:rFonts w:ascii="Courier New" w:hAnsi="Courier New" w:cs="Courier New" w:hint="default"/>
      </w:rPr>
    </w:lvl>
    <w:lvl w:ilvl="2" w:tplc="569E44FA" w:tentative="1">
      <w:start w:val="1"/>
      <w:numFmt w:val="bullet"/>
      <w:lvlText w:val=""/>
      <w:lvlJc w:val="left"/>
      <w:pPr>
        <w:ind w:left="2160" w:hanging="360"/>
      </w:pPr>
      <w:rPr>
        <w:rFonts w:ascii="Wingdings" w:hAnsi="Wingdings" w:hint="default"/>
      </w:rPr>
    </w:lvl>
    <w:lvl w:ilvl="3" w:tplc="A908372E" w:tentative="1">
      <w:start w:val="1"/>
      <w:numFmt w:val="bullet"/>
      <w:lvlText w:val=""/>
      <w:lvlJc w:val="left"/>
      <w:pPr>
        <w:ind w:left="2880" w:hanging="360"/>
      </w:pPr>
      <w:rPr>
        <w:rFonts w:ascii="Symbol" w:hAnsi="Symbol" w:hint="default"/>
      </w:rPr>
    </w:lvl>
    <w:lvl w:ilvl="4" w:tplc="40C8C8AE" w:tentative="1">
      <w:start w:val="1"/>
      <w:numFmt w:val="bullet"/>
      <w:lvlText w:val="o"/>
      <w:lvlJc w:val="left"/>
      <w:pPr>
        <w:ind w:left="3600" w:hanging="360"/>
      </w:pPr>
      <w:rPr>
        <w:rFonts w:ascii="Courier New" w:hAnsi="Courier New" w:cs="Courier New" w:hint="default"/>
      </w:rPr>
    </w:lvl>
    <w:lvl w:ilvl="5" w:tplc="6D42127A" w:tentative="1">
      <w:start w:val="1"/>
      <w:numFmt w:val="bullet"/>
      <w:lvlText w:val=""/>
      <w:lvlJc w:val="left"/>
      <w:pPr>
        <w:ind w:left="4320" w:hanging="360"/>
      </w:pPr>
      <w:rPr>
        <w:rFonts w:ascii="Wingdings" w:hAnsi="Wingdings" w:hint="default"/>
      </w:rPr>
    </w:lvl>
    <w:lvl w:ilvl="6" w:tplc="1F86A7D0" w:tentative="1">
      <w:start w:val="1"/>
      <w:numFmt w:val="bullet"/>
      <w:lvlText w:val=""/>
      <w:lvlJc w:val="left"/>
      <w:pPr>
        <w:ind w:left="5040" w:hanging="360"/>
      </w:pPr>
      <w:rPr>
        <w:rFonts w:ascii="Symbol" w:hAnsi="Symbol" w:hint="default"/>
      </w:rPr>
    </w:lvl>
    <w:lvl w:ilvl="7" w:tplc="46E63B38" w:tentative="1">
      <w:start w:val="1"/>
      <w:numFmt w:val="bullet"/>
      <w:lvlText w:val="o"/>
      <w:lvlJc w:val="left"/>
      <w:pPr>
        <w:ind w:left="5760" w:hanging="360"/>
      </w:pPr>
      <w:rPr>
        <w:rFonts w:ascii="Courier New" w:hAnsi="Courier New" w:cs="Courier New" w:hint="default"/>
      </w:rPr>
    </w:lvl>
    <w:lvl w:ilvl="8" w:tplc="363AA868" w:tentative="1">
      <w:start w:val="1"/>
      <w:numFmt w:val="bullet"/>
      <w:lvlText w:val=""/>
      <w:lvlJc w:val="left"/>
      <w:pPr>
        <w:ind w:left="6480" w:hanging="360"/>
      </w:pPr>
      <w:rPr>
        <w:rFonts w:ascii="Wingdings" w:hAnsi="Wingdings" w:hint="default"/>
      </w:rPr>
    </w:lvl>
  </w:abstractNum>
  <w:abstractNum w:abstractNumId="22" w15:restartNumberingAfterBreak="0">
    <w:nsid w:val="542E2604"/>
    <w:multiLevelType w:val="hybridMultilevel"/>
    <w:tmpl w:val="3D821AB0"/>
    <w:lvl w:ilvl="0" w:tplc="4ADC6B10">
      <w:start w:val="1"/>
      <w:numFmt w:val="bullet"/>
      <w:lvlText w:val=""/>
      <w:lvlJc w:val="left"/>
      <w:pPr>
        <w:ind w:left="720" w:hanging="360"/>
      </w:pPr>
      <w:rPr>
        <w:rFonts w:ascii="Symbol" w:hAnsi="Symbol" w:hint="default"/>
      </w:rPr>
    </w:lvl>
    <w:lvl w:ilvl="1" w:tplc="E48A0BBA" w:tentative="1">
      <w:start w:val="1"/>
      <w:numFmt w:val="bullet"/>
      <w:lvlText w:val="o"/>
      <w:lvlJc w:val="left"/>
      <w:pPr>
        <w:ind w:left="1440" w:hanging="360"/>
      </w:pPr>
      <w:rPr>
        <w:rFonts w:ascii="Courier New" w:hAnsi="Courier New" w:cs="Courier New" w:hint="default"/>
      </w:rPr>
    </w:lvl>
    <w:lvl w:ilvl="2" w:tplc="29FE7BAE" w:tentative="1">
      <w:start w:val="1"/>
      <w:numFmt w:val="bullet"/>
      <w:lvlText w:val=""/>
      <w:lvlJc w:val="left"/>
      <w:pPr>
        <w:ind w:left="2160" w:hanging="360"/>
      </w:pPr>
      <w:rPr>
        <w:rFonts w:ascii="Wingdings" w:hAnsi="Wingdings" w:hint="default"/>
      </w:rPr>
    </w:lvl>
    <w:lvl w:ilvl="3" w:tplc="4A061C7E" w:tentative="1">
      <w:start w:val="1"/>
      <w:numFmt w:val="bullet"/>
      <w:lvlText w:val=""/>
      <w:lvlJc w:val="left"/>
      <w:pPr>
        <w:ind w:left="2880" w:hanging="360"/>
      </w:pPr>
      <w:rPr>
        <w:rFonts w:ascii="Symbol" w:hAnsi="Symbol" w:hint="default"/>
      </w:rPr>
    </w:lvl>
    <w:lvl w:ilvl="4" w:tplc="9072026C" w:tentative="1">
      <w:start w:val="1"/>
      <w:numFmt w:val="bullet"/>
      <w:lvlText w:val="o"/>
      <w:lvlJc w:val="left"/>
      <w:pPr>
        <w:ind w:left="3600" w:hanging="360"/>
      </w:pPr>
      <w:rPr>
        <w:rFonts w:ascii="Courier New" w:hAnsi="Courier New" w:cs="Courier New" w:hint="default"/>
      </w:rPr>
    </w:lvl>
    <w:lvl w:ilvl="5" w:tplc="5E125C9A" w:tentative="1">
      <w:start w:val="1"/>
      <w:numFmt w:val="bullet"/>
      <w:lvlText w:val=""/>
      <w:lvlJc w:val="left"/>
      <w:pPr>
        <w:ind w:left="4320" w:hanging="360"/>
      </w:pPr>
      <w:rPr>
        <w:rFonts w:ascii="Wingdings" w:hAnsi="Wingdings" w:hint="default"/>
      </w:rPr>
    </w:lvl>
    <w:lvl w:ilvl="6" w:tplc="F886EF2A" w:tentative="1">
      <w:start w:val="1"/>
      <w:numFmt w:val="bullet"/>
      <w:lvlText w:val=""/>
      <w:lvlJc w:val="left"/>
      <w:pPr>
        <w:ind w:left="5040" w:hanging="360"/>
      </w:pPr>
      <w:rPr>
        <w:rFonts w:ascii="Symbol" w:hAnsi="Symbol" w:hint="default"/>
      </w:rPr>
    </w:lvl>
    <w:lvl w:ilvl="7" w:tplc="DC6237CA" w:tentative="1">
      <w:start w:val="1"/>
      <w:numFmt w:val="bullet"/>
      <w:lvlText w:val="o"/>
      <w:lvlJc w:val="left"/>
      <w:pPr>
        <w:ind w:left="5760" w:hanging="360"/>
      </w:pPr>
      <w:rPr>
        <w:rFonts w:ascii="Courier New" w:hAnsi="Courier New" w:cs="Courier New" w:hint="default"/>
      </w:rPr>
    </w:lvl>
    <w:lvl w:ilvl="8" w:tplc="9DC64322" w:tentative="1">
      <w:start w:val="1"/>
      <w:numFmt w:val="bullet"/>
      <w:lvlText w:val=""/>
      <w:lvlJc w:val="left"/>
      <w:pPr>
        <w:ind w:left="6480" w:hanging="360"/>
      </w:pPr>
      <w:rPr>
        <w:rFonts w:ascii="Wingdings" w:hAnsi="Wingdings" w:hint="default"/>
      </w:rPr>
    </w:lvl>
  </w:abstractNum>
  <w:abstractNum w:abstractNumId="23" w15:restartNumberingAfterBreak="0">
    <w:nsid w:val="56D60500"/>
    <w:multiLevelType w:val="hybridMultilevel"/>
    <w:tmpl w:val="8E445FFC"/>
    <w:lvl w:ilvl="0" w:tplc="A57C2AE6">
      <w:start w:val="1"/>
      <w:numFmt w:val="bullet"/>
      <w:lvlText w:val="o"/>
      <w:lvlJc w:val="left"/>
      <w:pPr>
        <w:ind w:left="720" w:hanging="360"/>
      </w:pPr>
      <w:rPr>
        <w:rFonts w:ascii="Courier New" w:hAnsi="Courier New" w:cs="Courier New" w:hint="default"/>
      </w:rPr>
    </w:lvl>
    <w:lvl w:ilvl="1" w:tplc="003A230C" w:tentative="1">
      <w:start w:val="1"/>
      <w:numFmt w:val="bullet"/>
      <w:lvlText w:val="o"/>
      <w:lvlJc w:val="left"/>
      <w:pPr>
        <w:ind w:left="1440" w:hanging="360"/>
      </w:pPr>
      <w:rPr>
        <w:rFonts w:ascii="Courier New" w:hAnsi="Courier New" w:cs="Courier New" w:hint="default"/>
      </w:rPr>
    </w:lvl>
    <w:lvl w:ilvl="2" w:tplc="D0D875CA" w:tentative="1">
      <w:start w:val="1"/>
      <w:numFmt w:val="bullet"/>
      <w:lvlText w:val=""/>
      <w:lvlJc w:val="left"/>
      <w:pPr>
        <w:ind w:left="2160" w:hanging="360"/>
      </w:pPr>
      <w:rPr>
        <w:rFonts w:ascii="Wingdings" w:hAnsi="Wingdings" w:hint="default"/>
      </w:rPr>
    </w:lvl>
    <w:lvl w:ilvl="3" w:tplc="27AC38DE" w:tentative="1">
      <w:start w:val="1"/>
      <w:numFmt w:val="bullet"/>
      <w:lvlText w:val=""/>
      <w:lvlJc w:val="left"/>
      <w:pPr>
        <w:ind w:left="2880" w:hanging="360"/>
      </w:pPr>
      <w:rPr>
        <w:rFonts w:ascii="Symbol" w:hAnsi="Symbol" w:hint="default"/>
      </w:rPr>
    </w:lvl>
    <w:lvl w:ilvl="4" w:tplc="2CA88A60" w:tentative="1">
      <w:start w:val="1"/>
      <w:numFmt w:val="bullet"/>
      <w:lvlText w:val="o"/>
      <w:lvlJc w:val="left"/>
      <w:pPr>
        <w:ind w:left="3600" w:hanging="360"/>
      </w:pPr>
      <w:rPr>
        <w:rFonts w:ascii="Courier New" w:hAnsi="Courier New" w:cs="Courier New" w:hint="default"/>
      </w:rPr>
    </w:lvl>
    <w:lvl w:ilvl="5" w:tplc="FEF0D8EC" w:tentative="1">
      <w:start w:val="1"/>
      <w:numFmt w:val="bullet"/>
      <w:lvlText w:val=""/>
      <w:lvlJc w:val="left"/>
      <w:pPr>
        <w:ind w:left="4320" w:hanging="360"/>
      </w:pPr>
      <w:rPr>
        <w:rFonts w:ascii="Wingdings" w:hAnsi="Wingdings" w:hint="default"/>
      </w:rPr>
    </w:lvl>
    <w:lvl w:ilvl="6" w:tplc="89E6A6BC" w:tentative="1">
      <w:start w:val="1"/>
      <w:numFmt w:val="bullet"/>
      <w:lvlText w:val=""/>
      <w:lvlJc w:val="left"/>
      <w:pPr>
        <w:ind w:left="5040" w:hanging="360"/>
      </w:pPr>
      <w:rPr>
        <w:rFonts w:ascii="Symbol" w:hAnsi="Symbol" w:hint="default"/>
      </w:rPr>
    </w:lvl>
    <w:lvl w:ilvl="7" w:tplc="12AE19AC" w:tentative="1">
      <w:start w:val="1"/>
      <w:numFmt w:val="bullet"/>
      <w:lvlText w:val="o"/>
      <w:lvlJc w:val="left"/>
      <w:pPr>
        <w:ind w:left="5760" w:hanging="360"/>
      </w:pPr>
      <w:rPr>
        <w:rFonts w:ascii="Courier New" w:hAnsi="Courier New" w:cs="Courier New" w:hint="default"/>
      </w:rPr>
    </w:lvl>
    <w:lvl w:ilvl="8" w:tplc="4238DDB4" w:tentative="1">
      <w:start w:val="1"/>
      <w:numFmt w:val="bullet"/>
      <w:lvlText w:val=""/>
      <w:lvlJc w:val="left"/>
      <w:pPr>
        <w:ind w:left="6480" w:hanging="360"/>
      </w:pPr>
      <w:rPr>
        <w:rFonts w:ascii="Wingdings" w:hAnsi="Wingdings" w:hint="default"/>
      </w:rPr>
    </w:lvl>
  </w:abstractNum>
  <w:abstractNum w:abstractNumId="24" w15:restartNumberingAfterBreak="0">
    <w:nsid w:val="5A8A1FAB"/>
    <w:multiLevelType w:val="hybridMultilevel"/>
    <w:tmpl w:val="A09604C6"/>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B9E0331"/>
    <w:multiLevelType w:val="hybridMultilevel"/>
    <w:tmpl w:val="1DDE5558"/>
    <w:lvl w:ilvl="0" w:tplc="BA689F70">
      <w:start w:val="1"/>
      <w:numFmt w:val="bullet"/>
      <w:lvlText w:val=""/>
      <w:lvlJc w:val="left"/>
      <w:pPr>
        <w:ind w:left="720" w:hanging="360"/>
      </w:pPr>
      <w:rPr>
        <w:rFonts w:ascii="Symbol" w:hAnsi="Symbol" w:hint="default"/>
      </w:rPr>
    </w:lvl>
    <w:lvl w:ilvl="1" w:tplc="00DEBD44" w:tentative="1">
      <w:start w:val="1"/>
      <w:numFmt w:val="bullet"/>
      <w:lvlText w:val="o"/>
      <w:lvlJc w:val="left"/>
      <w:pPr>
        <w:ind w:left="1440" w:hanging="360"/>
      </w:pPr>
      <w:rPr>
        <w:rFonts w:ascii="Courier New" w:hAnsi="Courier New" w:cs="Courier New" w:hint="default"/>
      </w:rPr>
    </w:lvl>
    <w:lvl w:ilvl="2" w:tplc="871E10EA" w:tentative="1">
      <w:start w:val="1"/>
      <w:numFmt w:val="bullet"/>
      <w:lvlText w:val=""/>
      <w:lvlJc w:val="left"/>
      <w:pPr>
        <w:ind w:left="2160" w:hanging="360"/>
      </w:pPr>
      <w:rPr>
        <w:rFonts w:ascii="Wingdings" w:hAnsi="Wingdings" w:hint="default"/>
      </w:rPr>
    </w:lvl>
    <w:lvl w:ilvl="3" w:tplc="2F0A0756" w:tentative="1">
      <w:start w:val="1"/>
      <w:numFmt w:val="bullet"/>
      <w:lvlText w:val=""/>
      <w:lvlJc w:val="left"/>
      <w:pPr>
        <w:ind w:left="2880" w:hanging="360"/>
      </w:pPr>
      <w:rPr>
        <w:rFonts w:ascii="Symbol" w:hAnsi="Symbol" w:hint="default"/>
      </w:rPr>
    </w:lvl>
    <w:lvl w:ilvl="4" w:tplc="C93C862E" w:tentative="1">
      <w:start w:val="1"/>
      <w:numFmt w:val="bullet"/>
      <w:lvlText w:val="o"/>
      <w:lvlJc w:val="left"/>
      <w:pPr>
        <w:ind w:left="3600" w:hanging="360"/>
      </w:pPr>
      <w:rPr>
        <w:rFonts w:ascii="Courier New" w:hAnsi="Courier New" w:cs="Courier New" w:hint="default"/>
      </w:rPr>
    </w:lvl>
    <w:lvl w:ilvl="5" w:tplc="39EC8DB4" w:tentative="1">
      <w:start w:val="1"/>
      <w:numFmt w:val="bullet"/>
      <w:lvlText w:val=""/>
      <w:lvlJc w:val="left"/>
      <w:pPr>
        <w:ind w:left="4320" w:hanging="360"/>
      </w:pPr>
      <w:rPr>
        <w:rFonts w:ascii="Wingdings" w:hAnsi="Wingdings" w:hint="default"/>
      </w:rPr>
    </w:lvl>
    <w:lvl w:ilvl="6" w:tplc="96C8FD22" w:tentative="1">
      <w:start w:val="1"/>
      <w:numFmt w:val="bullet"/>
      <w:lvlText w:val=""/>
      <w:lvlJc w:val="left"/>
      <w:pPr>
        <w:ind w:left="5040" w:hanging="360"/>
      </w:pPr>
      <w:rPr>
        <w:rFonts w:ascii="Symbol" w:hAnsi="Symbol" w:hint="default"/>
      </w:rPr>
    </w:lvl>
    <w:lvl w:ilvl="7" w:tplc="AD04E62E" w:tentative="1">
      <w:start w:val="1"/>
      <w:numFmt w:val="bullet"/>
      <w:lvlText w:val="o"/>
      <w:lvlJc w:val="left"/>
      <w:pPr>
        <w:ind w:left="5760" w:hanging="360"/>
      </w:pPr>
      <w:rPr>
        <w:rFonts w:ascii="Courier New" w:hAnsi="Courier New" w:cs="Courier New" w:hint="default"/>
      </w:rPr>
    </w:lvl>
    <w:lvl w:ilvl="8" w:tplc="17FEEB12" w:tentative="1">
      <w:start w:val="1"/>
      <w:numFmt w:val="bullet"/>
      <w:lvlText w:val=""/>
      <w:lvlJc w:val="left"/>
      <w:pPr>
        <w:ind w:left="6480" w:hanging="360"/>
      </w:pPr>
      <w:rPr>
        <w:rFonts w:ascii="Wingdings" w:hAnsi="Wingdings" w:hint="default"/>
      </w:rPr>
    </w:lvl>
  </w:abstractNum>
  <w:abstractNum w:abstractNumId="26" w15:restartNumberingAfterBreak="0">
    <w:nsid w:val="5BA64878"/>
    <w:multiLevelType w:val="hybridMultilevel"/>
    <w:tmpl w:val="DF6E09BA"/>
    <w:lvl w:ilvl="0" w:tplc="538A2DBC">
      <w:start w:val="1"/>
      <w:numFmt w:val="bullet"/>
      <w:lvlText w:val=""/>
      <w:lvlJc w:val="left"/>
      <w:pPr>
        <w:ind w:left="720" w:hanging="360"/>
      </w:pPr>
      <w:rPr>
        <w:rFonts w:ascii="Symbol" w:hAnsi="Symbol" w:hint="default"/>
      </w:rPr>
    </w:lvl>
    <w:lvl w:ilvl="1" w:tplc="1228F1B4" w:tentative="1">
      <w:start w:val="1"/>
      <w:numFmt w:val="bullet"/>
      <w:lvlText w:val="o"/>
      <w:lvlJc w:val="left"/>
      <w:pPr>
        <w:ind w:left="1440" w:hanging="360"/>
      </w:pPr>
      <w:rPr>
        <w:rFonts w:ascii="Courier New" w:hAnsi="Courier New" w:cs="Courier New" w:hint="default"/>
      </w:rPr>
    </w:lvl>
    <w:lvl w:ilvl="2" w:tplc="4F1693BC" w:tentative="1">
      <w:start w:val="1"/>
      <w:numFmt w:val="bullet"/>
      <w:lvlText w:val=""/>
      <w:lvlJc w:val="left"/>
      <w:pPr>
        <w:ind w:left="2160" w:hanging="360"/>
      </w:pPr>
      <w:rPr>
        <w:rFonts w:ascii="Wingdings" w:hAnsi="Wingdings" w:hint="default"/>
      </w:rPr>
    </w:lvl>
    <w:lvl w:ilvl="3" w:tplc="2BCEC2A8" w:tentative="1">
      <w:start w:val="1"/>
      <w:numFmt w:val="bullet"/>
      <w:lvlText w:val=""/>
      <w:lvlJc w:val="left"/>
      <w:pPr>
        <w:ind w:left="2880" w:hanging="360"/>
      </w:pPr>
      <w:rPr>
        <w:rFonts w:ascii="Symbol" w:hAnsi="Symbol" w:hint="default"/>
      </w:rPr>
    </w:lvl>
    <w:lvl w:ilvl="4" w:tplc="182E0D12" w:tentative="1">
      <w:start w:val="1"/>
      <w:numFmt w:val="bullet"/>
      <w:lvlText w:val="o"/>
      <w:lvlJc w:val="left"/>
      <w:pPr>
        <w:ind w:left="3600" w:hanging="360"/>
      </w:pPr>
      <w:rPr>
        <w:rFonts w:ascii="Courier New" w:hAnsi="Courier New" w:cs="Courier New" w:hint="default"/>
      </w:rPr>
    </w:lvl>
    <w:lvl w:ilvl="5" w:tplc="A9AC9624" w:tentative="1">
      <w:start w:val="1"/>
      <w:numFmt w:val="bullet"/>
      <w:lvlText w:val=""/>
      <w:lvlJc w:val="left"/>
      <w:pPr>
        <w:ind w:left="4320" w:hanging="360"/>
      </w:pPr>
      <w:rPr>
        <w:rFonts w:ascii="Wingdings" w:hAnsi="Wingdings" w:hint="default"/>
      </w:rPr>
    </w:lvl>
    <w:lvl w:ilvl="6" w:tplc="515ED270" w:tentative="1">
      <w:start w:val="1"/>
      <w:numFmt w:val="bullet"/>
      <w:lvlText w:val=""/>
      <w:lvlJc w:val="left"/>
      <w:pPr>
        <w:ind w:left="5040" w:hanging="360"/>
      </w:pPr>
      <w:rPr>
        <w:rFonts w:ascii="Symbol" w:hAnsi="Symbol" w:hint="default"/>
      </w:rPr>
    </w:lvl>
    <w:lvl w:ilvl="7" w:tplc="9A54F1FC" w:tentative="1">
      <w:start w:val="1"/>
      <w:numFmt w:val="bullet"/>
      <w:lvlText w:val="o"/>
      <w:lvlJc w:val="left"/>
      <w:pPr>
        <w:ind w:left="5760" w:hanging="360"/>
      </w:pPr>
      <w:rPr>
        <w:rFonts w:ascii="Courier New" w:hAnsi="Courier New" w:cs="Courier New" w:hint="default"/>
      </w:rPr>
    </w:lvl>
    <w:lvl w:ilvl="8" w:tplc="EFAE6F3A" w:tentative="1">
      <w:start w:val="1"/>
      <w:numFmt w:val="bullet"/>
      <w:lvlText w:val=""/>
      <w:lvlJc w:val="left"/>
      <w:pPr>
        <w:ind w:left="6480" w:hanging="360"/>
      </w:pPr>
      <w:rPr>
        <w:rFonts w:ascii="Wingdings" w:hAnsi="Wingdings" w:hint="default"/>
      </w:rPr>
    </w:lvl>
  </w:abstractNum>
  <w:abstractNum w:abstractNumId="27" w15:restartNumberingAfterBreak="0">
    <w:nsid w:val="60421368"/>
    <w:multiLevelType w:val="hybridMultilevel"/>
    <w:tmpl w:val="856A94C4"/>
    <w:styleLink w:val="ImportedStyle1"/>
    <w:lvl w:ilvl="0" w:tplc="FBA0D78E">
      <w:start w:val="1"/>
      <w:numFmt w:val="bullet"/>
      <w:lvlText w:val="•"/>
      <w:lvlJc w:val="left"/>
      <w:pPr>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1F40EA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4A07E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C3ECFD6">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D2CBEC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1E4812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664AAF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38EF82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B2A651A">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63D360A0"/>
    <w:multiLevelType w:val="hybridMultilevel"/>
    <w:tmpl w:val="55FAE4A4"/>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B3C3B53"/>
    <w:multiLevelType w:val="hybridMultilevel"/>
    <w:tmpl w:val="D7B27ADC"/>
    <w:lvl w:ilvl="0" w:tplc="18305DBA">
      <w:start w:val="1"/>
      <w:numFmt w:val="decimal"/>
      <w:lvlText w:val="%1."/>
      <w:lvlJc w:val="left"/>
      <w:pPr>
        <w:ind w:left="720" w:hanging="360"/>
      </w:pPr>
      <w:rPr>
        <w:rFonts w:hint="default"/>
      </w:rPr>
    </w:lvl>
    <w:lvl w:ilvl="1" w:tplc="045A2DE4" w:tentative="1">
      <w:start w:val="1"/>
      <w:numFmt w:val="bullet"/>
      <w:lvlText w:val="o"/>
      <w:lvlJc w:val="left"/>
      <w:pPr>
        <w:ind w:left="1440" w:hanging="360"/>
      </w:pPr>
      <w:rPr>
        <w:rFonts w:ascii="Courier New" w:hAnsi="Courier New" w:cs="Courier New" w:hint="default"/>
      </w:rPr>
    </w:lvl>
    <w:lvl w:ilvl="2" w:tplc="FB5829B6" w:tentative="1">
      <w:start w:val="1"/>
      <w:numFmt w:val="bullet"/>
      <w:lvlText w:val=""/>
      <w:lvlJc w:val="left"/>
      <w:pPr>
        <w:ind w:left="2160" w:hanging="360"/>
      </w:pPr>
      <w:rPr>
        <w:rFonts w:ascii="Wingdings" w:hAnsi="Wingdings" w:hint="default"/>
      </w:rPr>
    </w:lvl>
    <w:lvl w:ilvl="3" w:tplc="727EC030" w:tentative="1">
      <w:start w:val="1"/>
      <w:numFmt w:val="bullet"/>
      <w:lvlText w:val=""/>
      <w:lvlJc w:val="left"/>
      <w:pPr>
        <w:ind w:left="2880" w:hanging="360"/>
      </w:pPr>
      <w:rPr>
        <w:rFonts w:ascii="Symbol" w:hAnsi="Symbol" w:hint="default"/>
      </w:rPr>
    </w:lvl>
    <w:lvl w:ilvl="4" w:tplc="9D52FFC4" w:tentative="1">
      <w:start w:val="1"/>
      <w:numFmt w:val="bullet"/>
      <w:lvlText w:val="o"/>
      <w:lvlJc w:val="left"/>
      <w:pPr>
        <w:ind w:left="3600" w:hanging="360"/>
      </w:pPr>
      <w:rPr>
        <w:rFonts w:ascii="Courier New" w:hAnsi="Courier New" w:cs="Courier New" w:hint="default"/>
      </w:rPr>
    </w:lvl>
    <w:lvl w:ilvl="5" w:tplc="8B688DE8" w:tentative="1">
      <w:start w:val="1"/>
      <w:numFmt w:val="bullet"/>
      <w:lvlText w:val=""/>
      <w:lvlJc w:val="left"/>
      <w:pPr>
        <w:ind w:left="4320" w:hanging="360"/>
      </w:pPr>
      <w:rPr>
        <w:rFonts w:ascii="Wingdings" w:hAnsi="Wingdings" w:hint="default"/>
      </w:rPr>
    </w:lvl>
    <w:lvl w:ilvl="6" w:tplc="6890C0A6" w:tentative="1">
      <w:start w:val="1"/>
      <w:numFmt w:val="bullet"/>
      <w:lvlText w:val=""/>
      <w:lvlJc w:val="left"/>
      <w:pPr>
        <w:ind w:left="5040" w:hanging="360"/>
      </w:pPr>
      <w:rPr>
        <w:rFonts w:ascii="Symbol" w:hAnsi="Symbol" w:hint="default"/>
      </w:rPr>
    </w:lvl>
    <w:lvl w:ilvl="7" w:tplc="176E56B2" w:tentative="1">
      <w:start w:val="1"/>
      <w:numFmt w:val="bullet"/>
      <w:lvlText w:val="o"/>
      <w:lvlJc w:val="left"/>
      <w:pPr>
        <w:ind w:left="5760" w:hanging="360"/>
      </w:pPr>
      <w:rPr>
        <w:rFonts w:ascii="Courier New" w:hAnsi="Courier New" w:cs="Courier New" w:hint="default"/>
      </w:rPr>
    </w:lvl>
    <w:lvl w:ilvl="8" w:tplc="3D5665F6" w:tentative="1">
      <w:start w:val="1"/>
      <w:numFmt w:val="bullet"/>
      <w:lvlText w:val=""/>
      <w:lvlJc w:val="left"/>
      <w:pPr>
        <w:ind w:left="6480" w:hanging="360"/>
      </w:pPr>
      <w:rPr>
        <w:rFonts w:ascii="Wingdings" w:hAnsi="Wingdings" w:hint="default"/>
      </w:rPr>
    </w:lvl>
  </w:abstractNum>
  <w:abstractNum w:abstractNumId="30" w15:restartNumberingAfterBreak="0">
    <w:nsid w:val="6BFC03AC"/>
    <w:multiLevelType w:val="hybridMultilevel"/>
    <w:tmpl w:val="41DCFCDE"/>
    <w:lvl w:ilvl="0" w:tplc="701ECB2E">
      <w:start w:val="1"/>
      <w:numFmt w:val="decimal"/>
      <w:lvlText w:val="%1."/>
      <w:lvlJc w:val="left"/>
      <w:pPr>
        <w:ind w:left="1080" w:hanging="360"/>
      </w:pPr>
      <w:rPr>
        <w:rFonts w:hint="default"/>
      </w:rPr>
    </w:lvl>
    <w:lvl w:ilvl="1" w:tplc="4D808B10" w:tentative="1">
      <w:start w:val="1"/>
      <w:numFmt w:val="bullet"/>
      <w:lvlText w:val="o"/>
      <w:lvlJc w:val="left"/>
      <w:pPr>
        <w:ind w:left="1800" w:hanging="360"/>
      </w:pPr>
      <w:rPr>
        <w:rFonts w:ascii="Courier New" w:hAnsi="Courier New" w:cs="Courier New" w:hint="default"/>
      </w:rPr>
    </w:lvl>
    <w:lvl w:ilvl="2" w:tplc="6B948492" w:tentative="1">
      <w:start w:val="1"/>
      <w:numFmt w:val="bullet"/>
      <w:lvlText w:val=""/>
      <w:lvlJc w:val="left"/>
      <w:pPr>
        <w:ind w:left="2520" w:hanging="360"/>
      </w:pPr>
      <w:rPr>
        <w:rFonts w:ascii="Wingdings" w:hAnsi="Wingdings" w:hint="default"/>
      </w:rPr>
    </w:lvl>
    <w:lvl w:ilvl="3" w:tplc="56903BDA" w:tentative="1">
      <w:start w:val="1"/>
      <w:numFmt w:val="bullet"/>
      <w:lvlText w:val=""/>
      <w:lvlJc w:val="left"/>
      <w:pPr>
        <w:ind w:left="3240" w:hanging="360"/>
      </w:pPr>
      <w:rPr>
        <w:rFonts w:ascii="Symbol" w:hAnsi="Symbol" w:hint="default"/>
      </w:rPr>
    </w:lvl>
    <w:lvl w:ilvl="4" w:tplc="AC1E682A" w:tentative="1">
      <w:start w:val="1"/>
      <w:numFmt w:val="bullet"/>
      <w:lvlText w:val="o"/>
      <w:lvlJc w:val="left"/>
      <w:pPr>
        <w:ind w:left="3960" w:hanging="360"/>
      </w:pPr>
      <w:rPr>
        <w:rFonts w:ascii="Courier New" w:hAnsi="Courier New" w:cs="Courier New" w:hint="default"/>
      </w:rPr>
    </w:lvl>
    <w:lvl w:ilvl="5" w:tplc="95FC8E92" w:tentative="1">
      <w:start w:val="1"/>
      <w:numFmt w:val="bullet"/>
      <w:lvlText w:val=""/>
      <w:lvlJc w:val="left"/>
      <w:pPr>
        <w:ind w:left="4680" w:hanging="360"/>
      </w:pPr>
      <w:rPr>
        <w:rFonts w:ascii="Wingdings" w:hAnsi="Wingdings" w:hint="default"/>
      </w:rPr>
    </w:lvl>
    <w:lvl w:ilvl="6" w:tplc="1BD8847A" w:tentative="1">
      <w:start w:val="1"/>
      <w:numFmt w:val="bullet"/>
      <w:lvlText w:val=""/>
      <w:lvlJc w:val="left"/>
      <w:pPr>
        <w:ind w:left="5400" w:hanging="360"/>
      </w:pPr>
      <w:rPr>
        <w:rFonts w:ascii="Symbol" w:hAnsi="Symbol" w:hint="default"/>
      </w:rPr>
    </w:lvl>
    <w:lvl w:ilvl="7" w:tplc="D3C481CA" w:tentative="1">
      <w:start w:val="1"/>
      <w:numFmt w:val="bullet"/>
      <w:lvlText w:val="o"/>
      <w:lvlJc w:val="left"/>
      <w:pPr>
        <w:ind w:left="6120" w:hanging="360"/>
      </w:pPr>
      <w:rPr>
        <w:rFonts w:ascii="Courier New" w:hAnsi="Courier New" w:cs="Courier New" w:hint="default"/>
      </w:rPr>
    </w:lvl>
    <w:lvl w:ilvl="8" w:tplc="8A345254" w:tentative="1">
      <w:start w:val="1"/>
      <w:numFmt w:val="bullet"/>
      <w:lvlText w:val=""/>
      <w:lvlJc w:val="left"/>
      <w:pPr>
        <w:ind w:left="6840" w:hanging="360"/>
      </w:pPr>
      <w:rPr>
        <w:rFonts w:ascii="Wingdings" w:hAnsi="Wingdings" w:hint="default"/>
      </w:rPr>
    </w:lvl>
  </w:abstractNum>
  <w:abstractNum w:abstractNumId="31" w15:restartNumberingAfterBreak="0">
    <w:nsid w:val="7B3B6C28"/>
    <w:multiLevelType w:val="hybridMultilevel"/>
    <w:tmpl w:val="FBA0D63C"/>
    <w:lvl w:ilvl="0" w:tplc="81B697CE">
      <w:start w:val="1"/>
      <w:numFmt w:val="bullet"/>
      <w:lvlText w:val=""/>
      <w:lvlJc w:val="left"/>
      <w:pPr>
        <w:ind w:left="1080" w:hanging="360"/>
      </w:pPr>
      <w:rPr>
        <w:rFonts w:ascii="Symbol" w:hAnsi="Symbol" w:hint="default"/>
      </w:rPr>
    </w:lvl>
    <w:lvl w:ilvl="1" w:tplc="4E487FD6" w:tentative="1">
      <w:start w:val="1"/>
      <w:numFmt w:val="bullet"/>
      <w:lvlText w:val="o"/>
      <w:lvlJc w:val="left"/>
      <w:pPr>
        <w:ind w:left="1800" w:hanging="360"/>
      </w:pPr>
      <w:rPr>
        <w:rFonts w:ascii="Courier New" w:hAnsi="Courier New" w:cs="Courier New" w:hint="default"/>
      </w:rPr>
    </w:lvl>
    <w:lvl w:ilvl="2" w:tplc="C5980718" w:tentative="1">
      <w:start w:val="1"/>
      <w:numFmt w:val="bullet"/>
      <w:lvlText w:val=""/>
      <w:lvlJc w:val="left"/>
      <w:pPr>
        <w:ind w:left="2520" w:hanging="360"/>
      </w:pPr>
      <w:rPr>
        <w:rFonts w:ascii="Wingdings" w:hAnsi="Wingdings" w:hint="default"/>
      </w:rPr>
    </w:lvl>
    <w:lvl w:ilvl="3" w:tplc="62362236" w:tentative="1">
      <w:start w:val="1"/>
      <w:numFmt w:val="bullet"/>
      <w:lvlText w:val=""/>
      <w:lvlJc w:val="left"/>
      <w:pPr>
        <w:ind w:left="3240" w:hanging="360"/>
      </w:pPr>
      <w:rPr>
        <w:rFonts w:ascii="Symbol" w:hAnsi="Symbol" w:hint="default"/>
      </w:rPr>
    </w:lvl>
    <w:lvl w:ilvl="4" w:tplc="DDA6B588" w:tentative="1">
      <w:start w:val="1"/>
      <w:numFmt w:val="bullet"/>
      <w:lvlText w:val="o"/>
      <w:lvlJc w:val="left"/>
      <w:pPr>
        <w:ind w:left="3960" w:hanging="360"/>
      </w:pPr>
      <w:rPr>
        <w:rFonts w:ascii="Courier New" w:hAnsi="Courier New" w:cs="Courier New" w:hint="default"/>
      </w:rPr>
    </w:lvl>
    <w:lvl w:ilvl="5" w:tplc="A594C878" w:tentative="1">
      <w:start w:val="1"/>
      <w:numFmt w:val="bullet"/>
      <w:lvlText w:val=""/>
      <w:lvlJc w:val="left"/>
      <w:pPr>
        <w:ind w:left="4680" w:hanging="360"/>
      </w:pPr>
      <w:rPr>
        <w:rFonts w:ascii="Wingdings" w:hAnsi="Wingdings" w:hint="default"/>
      </w:rPr>
    </w:lvl>
    <w:lvl w:ilvl="6" w:tplc="52060AFA" w:tentative="1">
      <w:start w:val="1"/>
      <w:numFmt w:val="bullet"/>
      <w:lvlText w:val=""/>
      <w:lvlJc w:val="left"/>
      <w:pPr>
        <w:ind w:left="5400" w:hanging="360"/>
      </w:pPr>
      <w:rPr>
        <w:rFonts w:ascii="Symbol" w:hAnsi="Symbol" w:hint="default"/>
      </w:rPr>
    </w:lvl>
    <w:lvl w:ilvl="7" w:tplc="62ACE6A2" w:tentative="1">
      <w:start w:val="1"/>
      <w:numFmt w:val="bullet"/>
      <w:lvlText w:val="o"/>
      <w:lvlJc w:val="left"/>
      <w:pPr>
        <w:ind w:left="6120" w:hanging="360"/>
      </w:pPr>
      <w:rPr>
        <w:rFonts w:ascii="Courier New" w:hAnsi="Courier New" w:cs="Courier New" w:hint="default"/>
      </w:rPr>
    </w:lvl>
    <w:lvl w:ilvl="8" w:tplc="7DB63A3E" w:tentative="1">
      <w:start w:val="1"/>
      <w:numFmt w:val="bullet"/>
      <w:lvlText w:val=""/>
      <w:lvlJc w:val="left"/>
      <w:pPr>
        <w:ind w:left="6840" w:hanging="360"/>
      </w:pPr>
      <w:rPr>
        <w:rFonts w:ascii="Wingdings" w:hAnsi="Wingdings" w:hint="default"/>
      </w:rPr>
    </w:lvl>
  </w:abstractNum>
  <w:abstractNum w:abstractNumId="32" w15:restartNumberingAfterBreak="0">
    <w:nsid w:val="7E9E36B6"/>
    <w:multiLevelType w:val="hybridMultilevel"/>
    <w:tmpl w:val="2B443FBE"/>
    <w:lvl w:ilvl="0" w:tplc="FB6CDFF4">
      <w:start w:val="1"/>
      <w:numFmt w:val="decimal"/>
      <w:lvlText w:val="%1."/>
      <w:lvlJc w:val="left"/>
      <w:pPr>
        <w:ind w:left="720" w:hanging="360"/>
      </w:pPr>
      <w:rPr>
        <w:rFonts w:hint="default"/>
      </w:rPr>
    </w:lvl>
    <w:lvl w:ilvl="1" w:tplc="39FA8658" w:tentative="1">
      <w:start w:val="1"/>
      <w:numFmt w:val="bullet"/>
      <w:lvlText w:val="o"/>
      <w:lvlJc w:val="left"/>
      <w:pPr>
        <w:ind w:left="1440" w:hanging="360"/>
      </w:pPr>
      <w:rPr>
        <w:rFonts w:ascii="Courier New" w:hAnsi="Courier New" w:cs="Courier New" w:hint="default"/>
      </w:rPr>
    </w:lvl>
    <w:lvl w:ilvl="2" w:tplc="458ED474" w:tentative="1">
      <w:start w:val="1"/>
      <w:numFmt w:val="bullet"/>
      <w:lvlText w:val=""/>
      <w:lvlJc w:val="left"/>
      <w:pPr>
        <w:ind w:left="2160" w:hanging="360"/>
      </w:pPr>
      <w:rPr>
        <w:rFonts w:ascii="Wingdings" w:hAnsi="Wingdings" w:hint="default"/>
      </w:rPr>
    </w:lvl>
    <w:lvl w:ilvl="3" w:tplc="F96064A2" w:tentative="1">
      <w:start w:val="1"/>
      <w:numFmt w:val="bullet"/>
      <w:lvlText w:val=""/>
      <w:lvlJc w:val="left"/>
      <w:pPr>
        <w:ind w:left="2880" w:hanging="360"/>
      </w:pPr>
      <w:rPr>
        <w:rFonts w:ascii="Symbol" w:hAnsi="Symbol" w:hint="default"/>
      </w:rPr>
    </w:lvl>
    <w:lvl w:ilvl="4" w:tplc="F356DB0C" w:tentative="1">
      <w:start w:val="1"/>
      <w:numFmt w:val="bullet"/>
      <w:lvlText w:val="o"/>
      <w:lvlJc w:val="left"/>
      <w:pPr>
        <w:ind w:left="3600" w:hanging="360"/>
      </w:pPr>
      <w:rPr>
        <w:rFonts w:ascii="Courier New" w:hAnsi="Courier New" w:cs="Courier New" w:hint="default"/>
      </w:rPr>
    </w:lvl>
    <w:lvl w:ilvl="5" w:tplc="177EABB4" w:tentative="1">
      <w:start w:val="1"/>
      <w:numFmt w:val="bullet"/>
      <w:lvlText w:val=""/>
      <w:lvlJc w:val="left"/>
      <w:pPr>
        <w:ind w:left="4320" w:hanging="360"/>
      </w:pPr>
      <w:rPr>
        <w:rFonts w:ascii="Wingdings" w:hAnsi="Wingdings" w:hint="default"/>
      </w:rPr>
    </w:lvl>
    <w:lvl w:ilvl="6" w:tplc="CDC45044" w:tentative="1">
      <w:start w:val="1"/>
      <w:numFmt w:val="bullet"/>
      <w:lvlText w:val=""/>
      <w:lvlJc w:val="left"/>
      <w:pPr>
        <w:ind w:left="5040" w:hanging="360"/>
      </w:pPr>
      <w:rPr>
        <w:rFonts w:ascii="Symbol" w:hAnsi="Symbol" w:hint="default"/>
      </w:rPr>
    </w:lvl>
    <w:lvl w:ilvl="7" w:tplc="A218E6FE" w:tentative="1">
      <w:start w:val="1"/>
      <w:numFmt w:val="bullet"/>
      <w:lvlText w:val="o"/>
      <w:lvlJc w:val="left"/>
      <w:pPr>
        <w:ind w:left="5760" w:hanging="360"/>
      </w:pPr>
      <w:rPr>
        <w:rFonts w:ascii="Courier New" w:hAnsi="Courier New" w:cs="Courier New" w:hint="default"/>
      </w:rPr>
    </w:lvl>
    <w:lvl w:ilvl="8" w:tplc="623CF07C" w:tentative="1">
      <w:start w:val="1"/>
      <w:numFmt w:val="bullet"/>
      <w:lvlText w:val=""/>
      <w:lvlJc w:val="left"/>
      <w:pPr>
        <w:ind w:left="6480" w:hanging="360"/>
      </w:pPr>
      <w:rPr>
        <w:rFonts w:ascii="Wingdings" w:hAnsi="Wingdings" w:hint="default"/>
      </w:rPr>
    </w:lvl>
  </w:abstractNum>
  <w:abstractNum w:abstractNumId="33" w15:restartNumberingAfterBreak="0">
    <w:nsid w:val="7FF22BC2"/>
    <w:multiLevelType w:val="hybridMultilevel"/>
    <w:tmpl w:val="C90C6FC2"/>
    <w:lvl w:ilvl="0" w:tplc="C54C9ECA">
      <w:start w:val="1"/>
      <w:numFmt w:val="bullet"/>
      <w:lvlText w:val=""/>
      <w:lvlJc w:val="left"/>
      <w:pPr>
        <w:ind w:left="720" w:hanging="360"/>
      </w:pPr>
      <w:rPr>
        <w:rFonts w:ascii="Symbol" w:hAnsi="Symbol" w:hint="default"/>
      </w:rPr>
    </w:lvl>
    <w:lvl w:ilvl="1" w:tplc="58A66250" w:tentative="1">
      <w:start w:val="1"/>
      <w:numFmt w:val="bullet"/>
      <w:lvlText w:val="o"/>
      <w:lvlJc w:val="left"/>
      <w:pPr>
        <w:ind w:left="1440" w:hanging="360"/>
      </w:pPr>
      <w:rPr>
        <w:rFonts w:ascii="Courier New" w:hAnsi="Courier New" w:cs="Courier New" w:hint="default"/>
      </w:rPr>
    </w:lvl>
    <w:lvl w:ilvl="2" w:tplc="06380CB2" w:tentative="1">
      <w:start w:val="1"/>
      <w:numFmt w:val="bullet"/>
      <w:lvlText w:val=""/>
      <w:lvlJc w:val="left"/>
      <w:pPr>
        <w:ind w:left="2160" w:hanging="360"/>
      </w:pPr>
      <w:rPr>
        <w:rFonts w:ascii="Wingdings" w:hAnsi="Wingdings" w:hint="default"/>
      </w:rPr>
    </w:lvl>
    <w:lvl w:ilvl="3" w:tplc="65CA7496" w:tentative="1">
      <w:start w:val="1"/>
      <w:numFmt w:val="bullet"/>
      <w:lvlText w:val=""/>
      <w:lvlJc w:val="left"/>
      <w:pPr>
        <w:ind w:left="2880" w:hanging="360"/>
      </w:pPr>
      <w:rPr>
        <w:rFonts w:ascii="Symbol" w:hAnsi="Symbol" w:hint="default"/>
      </w:rPr>
    </w:lvl>
    <w:lvl w:ilvl="4" w:tplc="168083FA" w:tentative="1">
      <w:start w:val="1"/>
      <w:numFmt w:val="bullet"/>
      <w:lvlText w:val="o"/>
      <w:lvlJc w:val="left"/>
      <w:pPr>
        <w:ind w:left="3600" w:hanging="360"/>
      </w:pPr>
      <w:rPr>
        <w:rFonts w:ascii="Courier New" w:hAnsi="Courier New" w:cs="Courier New" w:hint="default"/>
      </w:rPr>
    </w:lvl>
    <w:lvl w:ilvl="5" w:tplc="A7DE8884" w:tentative="1">
      <w:start w:val="1"/>
      <w:numFmt w:val="bullet"/>
      <w:lvlText w:val=""/>
      <w:lvlJc w:val="left"/>
      <w:pPr>
        <w:ind w:left="4320" w:hanging="360"/>
      </w:pPr>
      <w:rPr>
        <w:rFonts w:ascii="Wingdings" w:hAnsi="Wingdings" w:hint="default"/>
      </w:rPr>
    </w:lvl>
    <w:lvl w:ilvl="6" w:tplc="C4A229F8" w:tentative="1">
      <w:start w:val="1"/>
      <w:numFmt w:val="bullet"/>
      <w:lvlText w:val=""/>
      <w:lvlJc w:val="left"/>
      <w:pPr>
        <w:ind w:left="5040" w:hanging="360"/>
      </w:pPr>
      <w:rPr>
        <w:rFonts w:ascii="Symbol" w:hAnsi="Symbol" w:hint="default"/>
      </w:rPr>
    </w:lvl>
    <w:lvl w:ilvl="7" w:tplc="57B4E97C" w:tentative="1">
      <w:start w:val="1"/>
      <w:numFmt w:val="bullet"/>
      <w:lvlText w:val="o"/>
      <w:lvlJc w:val="left"/>
      <w:pPr>
        <w:ind w:left="5760" w:hanging="360"/>
      </w:pPr>
      <w:rPr>
        <w:rFonts w:ascii="Courier New" w:hAnsi="Courier New" w:cs="Courier New" w:hint="default"/>
      </w:rPr>
    </w:lvl>
    <w:lvl w:ilvl="8" w:tplc="BF5E1D22" w:tentative="1">
      <w:start w:val="1"/>
      <w:numFmt w:val="bullet"/>
      <w:lvlText w:val=""/>
      <w:lvlJc w:val="left"/>
      <w:pPr>
        <w:ind w:left="6480" w:hanging="360"/>
      </w:pPr>
      <w:rPr>
        <w:rFonts w:ascii="Wingdings" w:hAnsi="Wingdings" w:hint="default"/>
      </w:rPr>
    </w:lvl>
  </w:abstractNum>
  <w:num w:numId="1" w16cid:durableId="1721829356">
    <w:abstractNumId w:val="7"/>
  </w:num>
  <w:num w:numId="2" w16cid:durableId="1821924343">
    <w:abstractNumId w:val="27"/>
  </w:num>
  <w:num w:numId="3" w16cid:durableId="1637107321">
    <w:abstractNumId w:val="3"/>
  </w:num>
  <w:num w:numId="4" w16cid:durableId="212694220">
    <w:abstractNumId w:val="5"/>
  </w:num>
  <w:num w:numId="5" w16cid:durableId="769810858">
    <w:abstractNumId w:val="31"/>
  </w:num>
  <w:num w:numId="6" w16cid:durableId="54863004">
    <w:abstractNumId w:val="12"/>
  </w:num>
  <w:num w:numId="7" w16cid:durableId="517817382">
    <w:abstractNumId w:val="16"/>
  </w:num>
  <w:num w:numId="8" w16cid:durableId="495656077">
    <w:abstractNumId w:val="0"/>
  </w:num>
  <w:num w:numId="9" w16cid:durableId="902063540">
    <w:abstractNumId w:val="33"/>
  </w:num>
  <w:num w:numId="10" w16cid:durableId="1267689736">
    <w:abstractNumId w:val="13"/>
  </w:num>
  <w:num w:numId="11" w16cid:durableId="2127196744">
    <w:abstractNumId w:val="2"/>
  </w:num>
  <w:num w:numId="12" w16cid:durableId="1109162471">
    <w:abstractNumId w:val="26"/>
  </w:num>
  <w:num w:numId="13" w16cid:durableId="1374231546">
    <w:abstractNumId w:val="4"/>
  </w:num>
  <w:num w:numId="14" w16cid:durableId="428087973">
    <w:abstractNumId w:val="22"/>
  </w:num>
  <w:num w:numId="15" w16cid:durableId="35008140">
    <w:abstractNumId w:val="25"/>
  </w:num>
  <w:num w:numId="16" w16cid:durableId="1885095941">
    <w:abstractNumId w:val="8"/>
  </w:num>
  <w:num w:numId="17" w16cid:durableId="754126769">
    <w:abstractNumId w:val="14"/>
  </w:num>
  <w:num w:numId="18" w16cid:durableId="266238715">
    <w:abstractNumId w:val="17"/>
  </w:num>
  <w:num w:numId="19" w16cid:durableId="1253583100">
    <w:abstractNumId w:val="6"/>
  </w:num>
  <w:num w:numId="20" w16cid:durableId="2110732459">
    <w:abstractNumId w:val="23"/>
  </w:num>
  <w:num w:numId="21" w16cid:durableId="437025158">
    <w:abstractNumId w:val="29"/>
  </w:num>
  <w:num w:numId="22" w16cid:durableId="242834451">
    <w:abstractNumId w:val="15"/>
  </w:num>
  <w:num w:numId="23" w16cid:durableId="1419445819">
    <w:abstractNumId w:val="1"/>
  </w:num>
  <w:num w:numId="24" w16cid:durableId="1709144">
    <w:abstractNumId w:val="30"/>
  </w:num>
  <w:num w:numId="25" w16cid:durableId="860121903">
    <w:abstractNumId w:val="21"/>
  </w:num>
  <w:num w:numId="26" w16cid:durableId="820460525">
    <w:abstractNumId w:val="9"/>
  </w:num>
  <w:num w:numId="27" w16cid:durableId="264968133">
    <w:abstractNumId w:val="32"/>
  </w:num>
  <w:num w:numId="28" w16cid:durableId="1995988700">
    <w:abstractNumId w:val="11"/>
  </w:num>
  <w:num w:numId="29" w16cid:durableId="1119765254">
    <w:abstractNumId w:val="18"/>
  </w:num>
  <w:num w:numId="30" w16cid:durableId="421029676">
    <w:abstractNumId w:val="24"/>
  </w:num>
  <w:num w:numId="31" w16cid:durableId="1878424945">
    <w:abstractNumId w:val="20"/>
  </w:num>
  <w:num w:numId="32" w16cid:durableId="388576968">
    <w:abstractNumId w:val="19"/>
  </w:num>
  <w:num w:numId="33" w16cid:durableId="510221989">
    <w:abstractNumId w:val="28"/>
  </w:num>
  <w:num w:numId="34" w16cid:durableId="1295062292">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displayBackgroundShape/>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319"/>
    <w:rsid w:val="00006291"/>
    <w:rsid w:val="00011C0C"/>
    <w:rsid w:val="0001234B"/>
    <w:rsid w:val="00012EAE"/>
    <w:rsid w:val="00020947"/>
    <w:rsid w:val="000230FB"/>
    <w:rsid w:val="000242D4"/>
    <w:rsid w:val="00036BEC"/>
    <w:rsid w:val="00042626"/>
    <w:rsid w:val="0004472E"/>
    <w:rsid w:val="00045486"/>
    <w:rsid w:val="0004613A"/>
    <w:rsid w:val="00052726"/>
    <w:rsid w:val="000538A3"/>
    <w:rsid w:val="00053A66"/>
    <w:rsid w:val="00053FE5"/>
    <w:rsid w:val="000540E7"/>
    <w:rsid w:val="00055676"/>
    <w:rsid w:val="00055FC9"/>
    <w:rsid w:val="000565AE"/>
    <w:rsid w:val="00060ABB"/>
    <w:rsid w:val="0006223D"/>
    <w:rsid w:val="0006540A"/>
    <w:rsid w:val="00067CA5"/>
    <w:rsid w:val="00070E57"/>
    <w:rsid w:val="00072ABB"/>
    <w:rsid w:val="0007543E"/>
    <w:rsid w:val="000759F3"/>
    <w:rsid w:val="0008275C"/>
    <w:rsid w:val="0008344C"/>
    <w:rsid w:val="00083706"/>
    <w:rsid w:val="00097C83"/>
    <w:rsid w:val="00097D72"/>
    <w:rsid w:val="000A097E"/>
    <w:rsid w:val="000A63E0"/>
    <w:rsid w:val="000B3AC8"/>
    <w:rsid w:val="000B4610"/>
    <w:rsid w:val="000B69AD"/>
    <w:rsid w:val="000C4463"/>
    <w:rsid w:val="000C681E"/>
    <w:rsid w:val="000D3C25"/>
    <w:rsid w:val="000D42D2"/>
    <w:rsid w:val="000D7C5A"/>
    <w:rsid w:val="000E0D05"/>
    <w:rsid w:val="000E2245"/>
    <w:rsid w:val="000E5D95"/>
    <w:rsid w:val="000F2F88"/>
    <w:rsid w:val="000F5167"/>
    <w:rsid w:val="001018AE"/>
    <w:rsid w:val="001065D7"/>
    <w:rsid w:val="001076A4"/>
    <w:rsid w:val="00107703"/>
    <w:rsid w:val="00107744"/>
    <w:rsid w:val="0011270D"/>
    <w:rsid w:val="00116600"/>
    <w:rsid w:val="001166D8"/>
    <w:rsid w:val="00121BB9"/>
    <w:rsid w:val="00122F69"/>
    <w:rsid w:val="0012358A"/>
    <w:rsid w:val="00127892"/>
    <w:rsid w:val="001309F6"/>
    <w:rsid w:val="001341FE"/>
    <w:rsid w:val="0014164F"/>
    <w:rsid w:val="00143CF0"/>
    <w:rsid w:val="00146F20"/>
    <w:rsid w:val="001518F3"/>
    <w:rsid w:val="00156686"/>
    <w:rsid w:val="001613CC"/>
    <w:rsid w:val="00172AAB"/>
    <w:rsid w:val="00172CDC"/>
    <w:rsid w:val="00174D16"/>
    <w:rsid w:val="00181D67"/>
    <w:rsid w:val="0018429F"/>
    <w:rsid w:val="00184E72"/>
    <w:rsid w:val="00185273"/>
    <w:rsid w:val="00187769"/>
    <w:rsid w:val="00192479"/>
    <w:rsid w:val="00193302"/>
    <w:rsid w:val="001958A8"/>
    <w:rsid w:val="00196DFD"/>
    <w:rsid w:val="00197EFF"/>
    <w:rsid w:val="001A1B29"/>
    <w:rsid w:val="001A1D04"/>
    <w:rsid w:val="001A200E"/>
    <w:rsid w:val="001A20E0"/>
    <w:rsid w:val="001A3031"/>
    <w:rsid w:val="001A3209"/>
    <w:rsid w:val="001A34BD"/>
    <w:rsid w:val="001A3AAC"/>
    <w:rsid w:val="001A6116"/>
    <w:rsid w:val="001A6411"/>
    <w:rsid w:val="001B0C6B"/>
    <w:rsid w:val="001B1723"/>
    <w:rsid w:val="001B22A4"/>
    <w:rsid w:val="001B59F5"/>
    <w:rsid w:val="001C75FF"/>
    <w:rsid w:val="001D4BCD"/>
    <w:rsid w:val="001D68B5"/>
    <w:rsid w:val="001D75AD"/>
    <w:rsid w:val="001E3407"/>
    <w:rsid w:val="001E3A24"/>
    <w:rsid w:val="001E69F5"/>
    <w:rsid w:val="001F20B8"/>
    <w:rsid w:val="001F4093"/>
    <w:rsid w:val="001F5326"/>
    <w:rsid w:val="001F6EB3"/>
    <w:rsid w:val="002032FB"/>
    <w:rsid w:val="00207813"/>
    <w:rsid w:val="00211D61"/>
    <w:rsid w:val="002127A3"/>
    <w:rsid w:val="0021280E"/>
    <w:rsid w:val="0022255B"/>
    <w:rsid w:val="00224399"/>
    <w:rsid w:val="00224A12"/>
    <w:rsid w:val="00225E06"/>
    <w:rsid w:val="00226AE4"/>
    <w:rsid w:val="00232BF9"/>
    <w:rsid w:val="00233FCF"/>
    <w:rsid w:val="00236C77"/>
    <w:rsid w:val="0023705A"/>
    <w:rsid w:val="00240606"/>
    <w:rsid w:val="00243568"/>
    <w:rsid w:val="00244B60"/>
    <w:rsid w:val="002463A7"/>
    <w:rsid w:val="00250009"/>
    <w:rsid w:val="0025081A"/>
    <w:rsid w:val="00255942"/>
    <w:rsid w:val="00264C31"/>
    <w:rsid w:val="00265641"/>
    <w:rsid w:val="00270E7E"/>
    <w:rsid w:val="00272412"/>
    <w:rsid w:val="00274A43"/>
    <w:rsid w:val="00283565"/>
    <w:rsid w:val="00284418"/>
    <w:rsid w:val="00286363"/>
    <w:rsid w:val="00287B55"/>
    <w:rsid w:val="00290E2E"/>
    <w:rsid w:val="002A0AE7"/>
    <w:rsid w:val="002A1759"/>
    <w:rsid w:val="002A3058"/>
    <w:rsid w:val="002A3FC6"/>
    <w:rsid w:val="002A59C4"/>
    <w:rsid w:val="002B677B"/>
    <w:rsid w:val="002C2D5F"/>
    <w:rsid w:val="002D22B3"/>
    <w:rsid w:val="002D3F5F"/>
    <w:rsid w:val="002E139F"/>
    <w:rsid w:val="002E2190"/>
    <w:rsid w:val="002E74D3"/>
    <w:rsid w:val="002E79A5"/>
    <w:rsid w:val="002F39D6"/>
    <w:rsid w:val="002F3AA6"/>
    <w:rsid w:val="002F4101"/>
    <w:rsid w:val="002F6138"/>
    <w:rsid w:val="002F64CA"/>
    <w:rsid w:val="002F6CEA"/>
    <w:rsid w:val="002F71D0"/>
    <w:rsid w:val="00301144"/>
    <w:rsid w:val="00304F82"/>
    <w:rsid w:val="003050E9"/>
    <w:rsid w:val="00312BE6"/>
    <w:rsid w:val="0031586C"/>
    <w:rsid w:val="003173A1"/>
    <w:rsid w:val="00326121"/>
    <w:rsid w:val="00326E18"/>
    <w:rsid w:val="00327509"/>
    <w:rsid w:val="00327531"/>
    <w:rsid w:val="00333E5A"/>
    <w:rsid w:val="00344A7C"/>
    <w:rsid w:val="00350D91"/>
    <w:rsid w:val="00376D29"/>
    <w:rsid w:val="003773F1"/>
    <w:rsid w:val="003806FF"/>
    <w:rsid w:val="003817D2"/>
    <w:rsid w:val="00383B6F"/>
    <w:rsid w:val="00384DD0"/>
    <w:rsid w:val="003871FF"/>
    <w:rsid w:val="0038738E"/>
    <w:rsid w:val="00394E53"/>
    <w:rsid w:val="0039762F"/>
    <w:rsid w:val="003A7D39"/>
    <w:rsid w:val="003B0E1B"/>
    <w:rsid w:val="003B297A"/>
    <w:rsid w:val="003B56BA"/>
    <w:rsid w:val="003C01C9"/>
    <w:rsid w:val="003C1190"/>
    <w:rsid w:val="003C34ED"/>
    <w:rsid w:val="003C4997"/>
    <w:rsid w:val="003C57F2"/>
    <w:rsid w:val="003D1749"/>
    <w:rsid w:val="003D37C8"/>
    <w:rsid w:val="003D3DED"/>
    <w:rsid w:val="003D478B"/>
    <w:rsid w:val="003D4B1D"/>
    <w:rsid w:val="003D5485"/>
    <w:rsid w:val="003E0619"/>
    <w:rsid w:val="003E1B56"/>
    <w:rsid w:val="003E24DC"/>
    <w:rsid w:val="003E322B"/>
    <w:rsid w:val="003E36D5"/>
    <w:rsid w:val="003E4ECB"/>
    <w:rsid w:val="003E7CCD"/>
    <w:rsid w:val="003F310F"/>
    <w:rsid w:val="003F5128"/>
    <w:rsid w:val="00400B44"/>
    <w:rsid w:val="00400EF3"/>
    <w:rsid w:val="00403FAC"/>
    <w:rsid w:val="004040B0"/>
    <w:rsid w:val="00410664"/>
    <w:rsid w:val="004113A1"/>
    <w:rsid w:val="00411C7E"/>
    <w:rsid w:val="00414EE2"/>
    <w:rsid w:val="00415AD3"/>
    <w:rsid w:val="00416029"/>
    <w:rsid w:val="00417D58"/>
    <w:rsid w:val="00420DBA"/>
    <w:rsid w:val="00424D2C"/>
    <w:rsid w:val="00425DAF"/>
    <w:rsid w:val="0042743A"/>
    <w:rsid w:val="00431338"/>
    <w:rsid w:val="00436101"/>
    <w:rsid w:val="00437E93"/>
    <w:rsid w:val="0044096B"/>
    <w:rsid w:val="004436F7"/>
    <w:rsid w:val="004436F9"/>
    <w:rsid w:val="00445D38"/>
    <w:rsid w:val="00445D96"/>
    <w:rsid w:val="00451F62"/>
    <w:rsid w:val="00452FDF"/>
    <w:rsid w:val="00454821"/>
    <w:rsid w:val="00455D5F"/>
    <w:rsid w:val="0045739A"/>
    <w:rsid w:val="00466A26"/>
    <w:rsid w:val="004726A2"/>
    <w:rsid w:val="0047319F"/>
    <w:rsid w:val="00477C4B"/>
    <w:rsid w:val="0048173A"/>
    <w:rsid w:val="004862BB"/>
    <w:rsid w:val="00486658"/>
    <w:rsid w:val="00495319"/>
    <w:rsid w:val="004A570C"/>
    <w:rsid w:val="004B1B45"/>
    <w:rsid w:val="004B4A34"/>
    <w:rsid w:val="004B540B"/>
    <w:rsid w:val="004C079A"/>
    <w:rsid w:val="004C39F4"/>
    <w:rsid w:val="004D061C"/>
    <w:rsid w:val="004D12FA"/>
    <w:rsid w:val="004D1617"/>
    <w:rsid w:val="004D22F2"/>
    <w:rsid w:val="004D2315"/>
    <w:rsid w:val="004D28CF"/>
    <w:rsid w:val="004D2FCC"/>
    <w:rsid w:val="004E392D"/>
    <w:rsid w:val="004E4CBB"/>
    <w:rsid w:val="004E5DDB"/>
    <w:rsid w:val="004F0D1B"/>
    <w:rsid w:val="004F0EC8"/>
    <w:rsid w:val="004F105F"/>
    <w:rsid w:val="004F7E1E"/>
    <w:rsid w:val="005021F2"/>
    <w:rsid w:val="00503F92"/>
    <w:rsid w:val="0050719F"/>
    <w:rsid w:val="0051073E"/>
    <w:rsid w:val="00511489"/>
    <w:rsid w:val="005125E5"/>
    <w:rsid w:val="00512E09"/>
    <w:rsid w:val="0052625C"/>
    <w:rsid w:val="005276AD"/>
    <w:rsid w:val="00530203"/>
    <w:rsid w:val="00531D45"/>
    <w:rsid w:val="005414D8"/>
    <w:rsid w:val="00541C3F"/>
    <w:rsid w:val="00542064"/>
    <w:rsid w:val="00545D78"/>
    <w:rsid w:val="005520D5"/>
    <w:rsid w:val="00554864"/>
    <w:rsid w:val="005553E4"/>
    <w:rsid w:val="00555C4D"/>
    <w:rsid w:val="00555C9F"/>
    <w:rsid w:val="00561425"/>
    <w:rsid w:val="00561A15"/>
    <w:rsid w:val="00565931"/>
    <w:rsid w:val="00566776"/>
    <w:rsid w:val="00567DAB"/>
    <w:rsid w:val="00572F6A"/>
    <w:rsid w:val="00574EA1"/>
    <w:rsid w:val="005810BF"/>
    <w:rsid w:val="005918B7"/>
    <w:rsid w:val="0059279D"/>
    <w:rsid w:val="00594106"/>
    <w:rsid w:val="005949E1"/>
    <w:rsid w:val="005967C8"/>
    <w:rsid w:val="005A0ECA"/>
    <w:rsid w:val="005A2C79"/>
    <w:rsid w:val="005A2DB3"/>
    <w:rsid w:val="005A5CDA"/>
    <w:rsid w:val="005B0778"/>
    <w:rsid w:val="005C0A2D"/>
    <w:rsid w:val="005C18EC"/>
    <w:rsid w:val="005C56AA"/>
    <w:rsid w:val="005D6462"/>
    <w:rsid w:val="005E1061"/>
    <w:rsid w:val="005E1ED1"/>
    <w:rsid w:val="005E29A9"/>
    <w:rsid w:val="005E6C0C"/>
    <w:rsid w:val="005E73C1"/>
    <w:rsid w:val="005F1139"/>
    <w:rsid w:val="005F1887"/>
    <w:rsid w:val="005F5AC0"/>
    <w:rsid w:val="0060114F"/>
    <w:rsid w:val="006029BE"/>
    <w:rsid w:val="00605C18"/>
    <w:rsid w:val="00605C80"/>
    <w:rsid w:val="00612B03"/>
    <w:rsid w:val="00615055"/>
    <w:rsid w:val="00617126"/>
    <w:rsid w:val="00622E95"/>
    <w:rsid w:val="00637310"/>
    <w:rsid w:val="00643D3C"/>
    <w:rsid w:val="00645A09"/>
    <w:rsid w:val="00646A66"/>
    <w:rsid w:val="00646F03"/>
    <w:rsid w:val="0065153F"/>
    <w:rsid w:val="00653A6D"/>
    <w:rsid w:val="00653DE3"/>
    <w:rsid w:val="006602A5"/>
    <w:rsid w:val="006605EE"/>
    <w:rsid w:val="006622B1"/>
    <w:rsid w:val="00672AA4"/>
    <w:rsid w:val="00674368"/>
    <w:rsid w:val="006748B5"/>
    <w:rsid w:val="00676345"/>
    <w:rsid w:val="00676C29"/>
    <w:rsid w:val="006801DC"/>
    <w:rsid w:val="0068083B"/>
    <w:rsid w:val="00681E77"/>
    <w:rsid w:val="00684D64"/>
    <w:rsid w:val="006910FB"/>
    <w:rsid w:val="00697C48"/>
    <w:rsid w:val="006A0EEB"/>
    <w:rsid w:val="006A3722"/>
    <w:rsid w:val="006A7257"/>
    <w:rsid w:val="006B0E92"/>
    <w:rsid w:val="006B213B"/>
    <w:rsid w:val="006B5378"/>
    <w:rsid w:val="006B7BE3"/>
    <w:rsid w:val="006C03C7"/>
    <w:rsid w:val="006C35B0"/>
    <w:rsid w:val="006C36A0"/>
    <w:rsid w:val="006D3F6E"/>
    <w:rsid w:val="006D3FF7"/>
    <w:rsid w:val="006D5D96"/>
    <w:rsid w:val="006D723C"/>
    <w:rsid w:val="006E0B0B"/>
    <w:rsid w:val="006E27CE"/>
    <w:rsid w:val="006E5934"/>
    <w:rsid w:val="006F3A85"/>
    <w:rsid w:val="006F4BE9"/>
    <w:rsid w:val="007000C1"/>
    <w:rsid w:val="007005DA"/>
    <w:rsid w:val="007052F7"/>
    <w:rsid w:val="007132BD"/>
    <w:rsid w:val="00713454"/>
    <w:rsid w:val="00713EC5"/>
    <w:rsid w:val="00716D4B"/>
    <w:rsid w:val="007239B4"/>
    <w:rsid w:val="00723BC5"/>
    <w:rsid w:val="0072533F"/>
    <w:rsid w:val="00731E33"/>
    <w:rsid w:val="00733F7C"/>
    <w:rsid w:val="007416EE"/>
    <w:rsid w:val="00742ADE"/>
    <w:rsid w:val="007443EA"/>
    <w:rsid w:val="0074665A"/>
    <w:rsid w:val="00754973"/>
    <w:rsid w:val="00760682"/>
    <w:rsid w:val="00760BFE"/>
    <w:rsid w:val="00762632"/>
    <w:rsid w:val="00763171"/>
    <w:rsid w:val="007633B5"/>
    <w:rsid w:val="0076434B"/>
    <w:rsid w:val="00766E69"/>
    <w:rsid w:val="0076754A"/>
    <w:rsid w:val="0077020D"/>
    <w:rsid w:val="007724D4"/>
    <w:rsid w:val="00772E14"/>
    <w:rsid w:val="00773601"/>
    <w:rsid w:val="00777F9F"/>
    <w:rsid w:val="007804B2"/>
    <w:rsid w:val="00780B81"/>
    <w:rsid w:val="00790DD9"/>
    <w:rsid w:val="0079151A"/>
    <w:rsid w:val="007920FB"/>
    <w:rsid w:val="0079480B"/>
    <w:rsid w:val="00796127"/>
    <w:rsid w:val="007A2962"/>
    <w:rsid w:val="007A4CB6"/>
    <w:rsid w:val="007A4EDD"/>
    <w:rsid w:val="007A784E"/>
    <w:rsid w:val="007B18E1"/>
    <w:rsid w:val="007B7265"/>
    <w:rsid w:val="007C02D7"/>
    <w:rsid w:val="007C0866"/>
    <w:rsid w:val="007C3458"/>
    <w:rsid w:val="007C6F7F"/>
    <w:rsid w:val="007C7DF6"/>
    <w:rsid w:val="007E019B"/>
    <w:rsid w:val="007E2726"/>
    <w:rsid w:val="007E330C"/>
    <w:rsid w:val="007E3BFC"/>
    <w:rsid w:val="007E4DB1"/>
    <w:rsid w:val="007E75CA"/>
    <w:rsid w:val="007F053A"/>
    <w:rsid w:val="007F16E3"/>
    <w:rsid w:val="007F1865"/>
    <w:rsid w:val="007F50A1"/>
    <w:rsid w:val="00806636"/>
    <w:rsid w:val="00810B27"/>
    <w:rsid w:val="00816D26"/>
    <w:rsid w:val="00821531"/>
    <w:rsid w:val="00826A9D"/>
    <w:rsid w:val="00830557"/>
    <w:rsid w:val="00830DBA"/>
    <w:rsid w:val="008322AD"/>
    <w:rsid w:val="00832C59"/>
    <w:rsid w:val="008345FA"/>
    <w:rsid w:val="008351AA"/>
    <w:rsid w:val="008374DA"/>
    <w:rsid w:val="0084039C"/>
    <w:rsid w:val="008447DB"/>
    <w:rsid w:val="00845BC8"/>
    <w:rsid w:val="00847D75"/>
    <w:rsid w:val="00871723"/>
    <w:rsid w:val="0087479B"/>
    <w:rsid w:val="00877916"/>
    <w:rsid w:val="008815A9"/>
    <w:rsid w:val="008859D7"/>
    <w:rsid w:val="00886DCB"/>
    <w:rsid w:val="0089794E"/>
    <w:rsid w:val="008A085C"/>
    <w:rsid w:val="008A7419"/>
    <w:rsid w:val="008B5781"/>
    <w:rsid w:val="008B6C92"/>
    <w:rsid w:val="008C2FA2"/>
    <w:rsid w:val="008C4E09"/>
    <w:rsid w:val="008C52C5"/>
    <w:rsid w:val="008D2CD3"/>
    <w:rsid w:val="008D5C92"/>
    <w:rsid w:val="008E0A94"/>
    <w:rsid w:val="008E2D1E"/>
    <w:rsid w:val="008E6B00"/>
    <w:rsid w:val="008F2DFD"/>
    <w:rsid w:val="008F4CD4"/>
    <w:rsid w:val="008F519A"/>
    <w:rsid w:val="008F7D4A"/>
    <w:rsid w:val="0090076B"/>
    <w:rsid w:val="0090582E"/>
    <w:rsid w:val="00906C04"/>
    <w:rsid w:val="0091162E"/>
    <w:rsid w:val="00914DF5"/>
    <w:rsid w:val="00920018"/>
    <w:rsid w:val="00922880"/>
    <w:rsid w:val="009249C0"/>
    <w:rsid w:val="00925F7B"/>
    <w:rsid w:val="0093287C"/>
    <w:rsid w:val="00932EE1"/>
    <w:rsid w:val="00934927"/>
    <w:rsid w:val="009361ED"/>
    <w:rsid w:val="00937F00"/>
    <w:rsid w:val="00941EBB"/>
    <w:rsid w:val="00952ABF"/>
    <w:rsid w:val="009537B1"/>
    <w:rsid w:val="00953A29"/>
    <w:rsid w:val="00955218"/>
    <w:rsid w:val="00955E6D"/>
    <w:rsid w:val="0096078C"/>
    <w:rsid w:val="00963C38"/>
    <w:rsid w:val="009647F4"/>
    <w:rsid w:val="00966493"/>
    <w:rsid w:val="009752F1"/>
    <w:rsid w:val="00975D92"/>
    <w:rsid w:val="009823BE"/>
    <w:rsid w:val="0098271B"/>
    <w:rsid w:val="0098565B"/>
    <w:rsid w:val="009915DD"/>
    <w:rsid w:val="009A01C9"/>
    <w:rsid w:val="009A0DB0"/>
    <w:rsid w:val="009A312D"/>
    <w:rsid w:val="009A3FFF"/>
    <w:rsid w:val="009B43C8"/>
    <w:rsid w:val="009B7738"/>
    <w:rsid w:val="009C38EA"/>
    <w:rsid w:val="009D0C46"/>
    <w:rsid w:val="009E02B2"/>
    <w:rsid w:val="009E0908"/>
    <w:rsid w:val="009E12FA"/>
    <w:rsid w:val="009F117E"/>
    <w:rsid w:val="009F1E30"/>
    <w:rsid w:val="009F59AE"/>
    <w:rsid w:val="009F6A72"/>
    <w:rsid w:val="00A10DF1"/>
    <w:rsid w:val="00A135C2"/>
    <w:rsid w:val="00A1595C"/>
    <w:rsid w:val="00A20C39"/>
    <w:rsid w:val="00A20CB5"/>
    <w:rsid w:val="00A254F8"/>
    <w:rsid w:val="00A25ADA"/>
    <w:rsid w:val="00A30A7F"/>
    <w:rsid w:val="00A30F4E"/>
    <w:rsid w:val="00A34946"/>
    <w:rsid w:val="00A34A0B"/>
    <w:rsid w:val="00A42817"/>
    <w:rsid w:val="00A43472"/>
    <w:rsid w:val="00A46D95"/>
    <w:rsid w:val="00A52E96"/>
    <w:rsid w:val="00A54546"/>
    <w:rsid w:val="00A545D2"/>
    <w:rsid w:val="00A55306"/>
    <w:rsid w:val="00A60A38"/>
    <w:rsid w:val="00A62A68"/>
    <w:rsid w:val="00A639FC"/>
    <w:rsid w:val="00A647F8"/>
    <w:rsid w:val="00A66CA6"/>
    <w:rsid w:val="00A71067"/>
    <w:rsid w:val="00A73448"/>
    <w:rsid w:val="00A74A20"/>
    <w:rsid w:val="00A74E8B"/>
    <w:rsid w:val="00A771D3"/>
    <w:rsid w:val="00A80777"/>
    <w:rsid w:val="00A815DB"/>
    <w:rsid w:val="00A871A4"/>
    <w:rsid w:val="00A87881"/>
    <w:rsid w:val="00A9028A"/>
    <w:rsid w:val="00A91F7F"/>
    <w:rsid w:val="00A96C24"/>
    <w:rsid w:val="00A97556"/>
    <w:rsid w:val="00AA010F"/>
    <w:rsid w:val="00AA18EA"/>
    <w:rsid w:val="00AA46E2"/>
    <w:rsid w:val="00AA5E33"/>
    <w:rsid w:val="00AA74E4"/>
    <w:rsid w:val="00AB301B"/>
    <w:rsid w:val="00AB3BC1"/>
    <w:rsid w:val="00AC4E7D"/>
    <w:rsid w:val="00AD0A4A"/>
    <w:rsid w:val="00AE1A2E"/>
    <w:rsid w:val="00AE1C4D"/>
    <w:rsid w:val="00AE259D"/>
    <w:rsid w:val="00AE2BC2"/>
    <w:rsid w:val="00AE706A"/>
    <w:rsid w:val="00AF23BE"/>
    <w:rsid w:val="00AF5B75"/>
    <w:rsid w:val="00AF7D5C"/>
    <w:rsid w:val="00AF7F75"/>
    <w:rsid w:val="00B06A4D"/>
    <w:rsid w:val="00B0784A"/>
    <w:rsid w:val="00B10F49"/>
    <w:rsid w:val="00B14511"/>
    <w:rsid w:val="00B16BBE"/>
    <w:rsid w:val="00B1787D"/>
    <w:rsid w:val="00B2648E"/>
    <w:rsid w:val="00B26E22"/>
    <w:rsid w:val="00B303FA"/>
    <w:rsid w:val="00B31A30"/>
    <w:rsid w:val="00B37DBB"/>
    <w:rsid w:val="00B404DD"/>
    <w:rsid w:val="00B405D6"/>
    <w:rsid w:val="00B43BBE"/>
    <w:rsid w:val="00B45610"/>
    <w:rsid w:val="00B52CC1"/>
    <w:rsid w:val="00B54CFA"/>
    <w:rsid w:val="00B6110E"/>
    <w:rsid w:val="00B6554A"/>
    <w:rsid w:val="00B66628"/>
    <w:rsid w:val="00B739BD"/>
    <w:rsid w:val="00B75035"/>
    <w:rsid w:val="00B82D5E"/>
    <w:rsid w:val="00B865A7"/>
    <w:rsid w:val="00B910BB"/>
    <w:rsid w:val="00B9333A"/>
    <w:rsid w:val="00B940C5"/>
    <w:rsid w:val="00B95D11"/>
    <w:rsid w:val="00BA4630"/>
    <w:rsid w:val="00BA6B3E"/>
    <w:rsid w:val="00BB1C54"/>
    <w:rsid w:val="00BB1D9C"/>
    <w:rsid w:val="00BB1ED2"/>
    <w:rsid w:val="00BB6354"/>
    <w:rsid w:val="00BC1703"/>
    <w:rsid w:val="00BD0BA4"/>
    <w:rsid w:val="00BD70C0"/>
    <w:rsid w:val="00BD7AC4"/>
    <w:rsid w:val="00BE0EF9"/>
    <w:rsid w:val="00BE5F2C"/>
    <w:rsid w:val="00C11D2C"/>
    <w:rsid w:val="00C12B5C"/>
    <w:rsid w:val="00C173E1"/>
    <w:rsid w:val="00C209A9"/>
    <w:rsid w:val="00C23D36"/>
    <w:rsid w:val="00C26BF1"/>
    <w:rsid w:val="00C33B42"/>
    <w:rsid w:val="00C357A1"/>
    <w:rsid w:val="00C37600"/>
    <w:rsid w:val="00C37A56"/>
    <w:rsid w:val="00C4194B"/>
    <w:rsid w:val="00C423CE"/>
    <w:rsid w:val="00C449E8"/>
    <w:rsid w:val="00C459C8"/>
    <w:rsid w:val="00C45B1F"/>
    <w:rsid w:val="00C5488E"/>
    <w:rsid w:val="00C65192"/>
    <w:rsid w:val="00C70C99"/>
    <w:rsid w:val="00C7390E"/>
    <w:rsid w:val="00C73ED3"/>
    <w:rsid w:val="00C74190"/>
    <w:rsid w:val="00C75EDE"/>
    <w:rsid w:val="00C76208"/>
    <w:rsid w:val="00C81D65"/>
    <w:rsid w:val="00C8595F"/>
    <w:rsid w:val="00C85DC8"/>
    <w:rsid w:val="00C86C57"/>
    <w:rsid w:val="00C86E6E"/>
    <w:rsid w:val="00C87010"/>
    <w:rsid w:val="00C90A4E"/>
    <w:rsid w:val="00C94209"/>
    <w:rsid w:val="00C96EA2"/>
    <w:rsid w:val="00CA1F92"/>
    <w:rsid w:val="00CA222F"/>
    <w:rsid w:val="00CA33D0"/>
    <w:rsid w:val="00CA4672"/>
    <w:rsid w:val="00CA5D7D"/>
    <w:rsid w:val="00CB4D79"/>
    <w:rsid w:val="00CB5C0E"/>
    <w:rsid w:val="00CB7493"/>
    <w:rsid w:val="00CC3EA8"/>
    <w:rsid w:val="00CD2AA2"/>
    <w:rsid w:val="00CD400D"/>
    <w:rsid w:val="00CD69FF"/>
    <w:rsid w:val="00CE3441"/>
    <w:rsid w:val="00CE41DE"/>
    <w:rsid w:val="00CE6DEC"/>
    <w:rsid w:val="00CE775C"/>
    <w:rsid w:val="00CF06F2"/>
    <w:rsid w:val="00CF2AB1"/>
    <w:rsid w:val="00D046AF"/>
    <w:rsid w:val="00D0522C"/>
    <w:rsid w:val="00D057E7"/>
    <w:rsid w:val="00D149F3"/>
    <w:rsid w:val="00D17F96"/>
    <w:rsid w:val="00D2065C"/>
    <w:rsid w:val="00D22436"/>
    <w:rsid w:val="00D2300B"/>
    <w:rsid w:val="00D23EF1"/>
    <w:rsid w:val="00D24C4F"/>
    <w:rsid w:val="00D24CF9"/>
    <w:rsid w:val="00D30452"/>
    <w:rsid w:val="00D37A9C"/>
    <w:rsid w:val="00D42F90"/>
    <w:rsid w:val="00D43109"/>
    <w:rsid w:val="00D47EC2"/>
    <w:rsid w:val="00D51AB7"/>
    <w:rsid w:val="00D661B6"/>
    <w:rsid w:val="00D753A4"/>
    <w:rsid w:val="00D76237"/>
    <w:rsid w:val="00D84059"/>
    <w:rsid w:val="00D854F0"/>
    <w:rsid w:val="00D85CEE"/>
    <w:rsid w:val="00D8713C"/>
    <w:rsid w:val="00D871C7"/>
    <w:rsid w:val="00D9169D"/>
    <w:rsid w:val="00D9601A"/>
    <w:rsid w:val="00DA2A65"/>
    <w:rsid w:val="00DA3253"/>
    <w:rsid w:val="00DA3CAC"/>
    <w:rsid w:val="00DB0B87"/>
    <w:rsid w:val="00DB23C3"/>
    <w:rsid w:val="00DB4B8B"/>
    <w:rsid w:val="00DB4BE2"/>
    <w:rsid w:val="00DB7988"/>
    <w:rsid w:val="00DC762F"/>
    <w:rsid w:val="00DD12EE"/>
    <w:rsid w:val="00DD2B2B"/>
    <w:rsid w:val="00DD2F33"/>
    <w:rsid w:val="00DD4146"/>
    <w:rsid w:val="00DD414F"/>
    <w:rsid w:val="00DD43CC"/>
    <w:rsid w:val="00DD7DBA"/>
    <w:rsid w:val="00DE4CE3"/>
    <w:rsid w:val="00DE54A1"/>
    <w:rsid w:val="00DE5878"/>
    <w:rsid w:val="00DE6527"/>
    <w:rsid w:val="00DE6B3F"/>
    <w:rsid w:val="00DF0316"/>
    <w:rsid w:val="00DF4397"/>
    <w:rsid w:val="00DF4E61"/>
    <w:rsid w:val="00DF62A4"/>
    <w:rsid w:val="00E026B6"/>
    <w:rsid w:val="00E119C4"/>
    <w:rsid w:val="00E1636B"/>
    <w:rsid w:val="00E20123"/>
    <w:rsid w:val="00E213C5"/>
    <w:rsid w:val="00E21E43"/>
    <w:rsid w:val="00E268FB"/>
    <w:rsid w:val="00E32424"/>
    <w:rsid w:val="00E32FF6"/>
    <w:rsid w:val="00E3395B"/>
    <w:rsid w:val="00E3414B"/>
    <w:rsid w:val="00E3673F"/>
    <w:rsid w:val="00E41AEE"/>
    <w:rsid w:val="00E432F5"/>
    <w:rsid w:val="00E471A1"/>
    <w:rsid w:val="00E50BF0"/>
    <w:rsid w:val="00E517FC"/>
    <w:rsid w:val="00E60F2D"/>
    <w:rsid w:val="00E67634"/>
    <w:rsid w:val="00E67DAE"/>
    <w:rsid w:val="00E71E2C"/>
    <w:rsid w:val="00E73B9A"/>
    <w:rsid w:val="00E74805"/>
    <w:rsid w:val="00E80BF4"/>
    <w:rsid w:val="00E84D9F"/>
    <w:rsid w:val="00E85524"/>
    <w:rsid w:val="00E8721D"/>
    <w:rsid w:val="00E9061C"/>
    <w:rsid w:val="00E93AF4"/>
    <w:rsid w:val="00E96A4F"/>
    <w:rsid w:val="00E97156"/>
    <w:rsid w:val="00EA0EDB"/>
    <w:rsid w:val="00EB1E56"/>
    <w:rsid w:val="00EC5B9E"/>
    <w:rsid w:val="00ED151A"/>
    <w:rsid w:val="00ED2D35"/>
    <w:rsid w:val="00ED351F"/>
    <w:rsid w:val="00ED499F"/>
    <w:rsid w:val="00EE380B"/>
    <w:rsid w:val="00EE6022"/>
    <w:rsid w:val="00EE7ED1"/>
    <w:rsid w:val="00F017B8"/>
    <w:rsid w:val="00F05117"/>
    <w:rsid w:val="00F114CA"/>
    <w:rsid w:val="00F17AF2"/>
    <w:rsid w:val="00F20058"/>
    <w:rsid w:val="00F22AD8"/>
    <w:rsid w:val="00F2607F"/>
    <w:rsid w:val="00F342EC"/>
    <w:rsid w:val="00F34CF9"/>
    <w:rsid w:val="00F36883"/>
    <w:rsid w:val="00F3703C"/>
    <w:rsid w:val="00F46998"/>
    <w:rsid w:val="00F53306"/>
    <w:rsid w:val="00F53CDE"/>
    <w:rsid w:val="00F54431"/>
    <w:rsid w:val="00F54702"/>
    <w:rsid w:val="00F55B3A"/>
    <w:rsid w:val="00F64C45"/>
    <w:rsid w:val="00F659D7"/>
    <w:rsid w:val="00F71FD8"/>
    <w:rsid w:val="00F759E1"/>
    <w:rsid w:val="00F81F61"/>
    <w:rsid w:val="00F84158"/>
    <w:rsid w:val="00F87F95"/>
    <w:rsid w:val="00F91A2E"/>
    <w:rsid w:val="00F91F60"/>
    <w:rsid w:val="00F92102"/>
    <w:rsid w:val="00F93131"/>
    <w:rsid w:val="00F9495B"/>
    <w:rsid w:val="00F95FA2"/>
    <w:rsid w:val="00F971F8"/>
    <w:rsid w:val="00F9765B"/>
    <w:rsid w:val="00FA00E5"/>
    <w:rsid w:val="00FA2519"/>
    <w:rsid w:val="00FA30E4"/>
    <w:rsid w:val="00FA3A84"/>
    <w:rsid w:val="00FA5DCE"/>
    <w:rsid w:val="00FA6958"/>
    <w:rsid w:val="00FA72EC"/>
    <w:rsid w:val="00FC0F26"/>
    <w:rsid w:val="00FC3B39"/>
    <w:rsid w:val="00FC3DF4"/>
    <w:rsid w:val="00FC4269"/>
    <w:rsid w:val="00FC50EF"/>
    <w:rsid w:val="00FD10A4"/>
    <w:rsid w:val="00FD5CB4"/>
    <w:rsid w:val="00FD64F6"/>
    <w:rsid w:val="00FD74B5"/>
    <w:rsid w:val="00FE18FB"/>
    <w:rsid w:val="00FF5F88"/>
    <w:rsid w:val="00FF730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931926"/>
  <w15:chartTrackingRefBased/>
  <w15:docId w15:val="{A24B9892-401A-AB43-B432-29AB552B5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C7DF6"/>
    <w:pPr>
      <w:jc w:val="left"/>
    </w:pPr>
    <w:rPr>
      <w:rFonts w:ascii="Times New Roman" w:eastAsia="Times New Roman" w:hAnsi="Times New Roman" w:cs="Times New Roman"/>
      <w:kern w:val="0"/>
      <w:lang w:eastAsia="it-IT"/>
      <w14:ligatures w14:val="none"/>
    </w:rPr>
  </w:style>
  <w:style w:type="paragraph" w:styleId="Titolo1">
    <w:name w:val="heading 1"/>
    <w:basedOn w:val="Normale"/>
    <w:next w:val="Normale"/>
    <w:link w:val="Titolo1Carattere"/>
    <w:uiPriority w:val="9"/>
    <w:qFormat/>
    <w:rsid w:val="00286363"/>
    <w:pPr>
      <w:jc w:val="both"/>
      <w:outlineLvl w:val="0"/>
    </w:pPr>
    <w:rPr>
      <w:rFonts w:ascii="Arial" w:eastAsiaTheme="minorHAnsi" w:hAnsi="Arial" w:cs="Arial"/>
      <w:b/>
      <w:bCs/>
      <w:kern w:val="2"/>
      <w:sz w:val="28"/>
      <w:szCs w:val="28"/>
      <w:lang w:eastAsia="en-US"/>
      <w14:ligatures w14:val="standardContextual"/>
    </w:rPr>
  </w:style>
  <w:style w:type="paragraph" w:styleId="Titolo2">
    <w:name w:val="heading 2"/>
    <w:basedOn w:val="Normale"/>
    <w:next w:val="Normale"/>
    <w:link w:val="Titolo2Carattere"/>
    <w:uiPriority w:val="9"/>
    <w:unhideWhenUsed/>
    <w:qFormat/>
    <w:rsid w:val="001076A4"/>
    <w:pPr>
      <w:jc w:val="both"/>
      <w:outlineLvl w:val="1"/>
    </w:pPr>
    <w:rPr>
      <w:rFonts w:ascii="Arial" w:eastAsiaTheme="minorHAnsi" w:hAnsi="Arial" w:cs="Arial"/>
      <w:b/>
      <w:bCs/>
      <w:kern w:val="2"/>
      <w:lang w:eastAsia="en-US"/>
      <w14:ligatures w14:val="standardContextual"/>
    </w:rPr>
  </w:style>
  <w:style w:type="paragraph" w:styleId="Titolo3">
    <w:name w:val="heading 3"/>
    <w:basedOn w:val="Normale"/>
    <w:next w:val="Normale"/>
    <w:link w:val="Titolo3Carattere"/>
    <w:uiPriority w:val="9"/>
    <w:unhideWhenUsed/>
    <w:qFormat/>
    <w:rsid w:val="006B7BE3"/>
    <w:pPr>
      <w:keepNext/>
      <w:jc w:val="both"/>
      <w:outlineLvl w:val="2"/>
    </w:pPr>
    <w:rPr>
      <w:rFonts w:ascii="Arial" w:eastAsiaTheme="minorHAnsi" w:hAnsi="Arial" w:cs="Arial"/>
      <w:b/>
      <w:bCs/>
      <w:kern w:val="2"/>
      <w:sz w:val="22"/>
      <w:szCs w:val="22"/>
      <w:lang w:eastAsia="en-US"/>
      <w14:ligatures w14:val="standardContextual"/>
    </w:rPr>
  </w:style>
  <w:style w:type="paragraph" w:styleId="Titolo4">
    <w:name w:val="heading 4"/>
    <w:basedOn w:val="Normale"/>
    <w:next w:val="Normale"/>
    <w:link w:val="Titolo4Carattere"/>
    <w:uiPriority w:val="9"/>
    <w:unhideWhenUsed/>
    <w:qFormat/>
    <w:rsid w:val="0051073E"/>
    <w:pPr>
      <w:keepNext/>
      <w:jc w:val="both"/>
      <w:outlineLvl w:val="3"/>
    </w:pPr>
    <w:rPr>
      <w:rFonts w:ascii="Arial" w:eastAsiaTheme="minorHAnsi" w:hAnsi="Arial" w:cs="Arial"/>
      <w:kern w:val="2"/>
      <w:sz w:val="22"/>
      <w:szCs w:val="22"/>
      <w:u w:val="single"/>
      <w:lang w:eastAsia="en-US"/>
      <w14:ligatures w14:val="standardContextual"/>
    </w:rPr>
  </w:style>
  <w:style w:type="paragraph" w:styleId="Titolo5">
    <w:name w:val="heading 5"/>
    <w:basedOn w:val="Normale"/>
    <w:next w:val="Normale"/>
    <w:link w:val="Titolo5Carattere"/>
    <w:uiPriority w:val="9"/>
    <w:unhideWhenUsed/>
    <w:qFormat/>
    <w:rsid w:val="00541C3F"/>
    <w:pPr>
      <w:outlineLvl w:val="4"/>
    </w:pPr>
    <w:rPr>
      <w:rFonts w:ascii="Arial" w:hAnsi="Arial" w:cs="Arial"/>
      <w:sz w:val="22"/>
      <w:szCs w:val="22"/>
      <w:u w:val="single"/>
    </w:rPr>
  </w:style>
  <w:style w:type="paragraph" w:styleId="Titolo6">
    <w:name w:val="heading 6"/>
    <w:basedOn w:val="Normale"/>
    <w:next w:val="Normale"/>
    <w:link w:val="Titolo6Carattere"/>
    <w:uiPriority w:val="9"/>
    <w:semiHidden/>
    <w:unhideWhenUsed/>
    <w:qFormat/>
    <w:rsid w:val="00E71E2C"/>
    <w:pPr>
      <w:keepNext/>
      <w:keepLines/>
      <w:spacing w:before="40" w:line="278" w:lineRule="auto"/>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Titolo7">
    <w:name w:val="heading 7"/>
    <w:basedOn w:val="Normale"/>
    <w:next w:val="Normale"/>
    <w:link w:val="Titolo7Carattere"/>
    <w:uiPriority w:val="9"/>
    <w:semiHidden/>
    <w:unhideWhenUsed/>
    <w:qFormat/>
    <w:rsid w:val="00E71E2C"/>
    <w:pPr>
      <w:keepNext/>
      <w:keepLines/>
      <w:spacing w:before="40" w:line="278" w:lineRule="auto"/>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Titolo8">
    <w:name w:val="heading 8"/>
    <w:basedOn w:val="Normale"/>
    <w:next w:val="Normale"/>
    <w:link w:val="Titolo8Carattere"/>
    <w:uiPriority w:val="9"/>
    <w:semiHidden/>
    <w:unhideWhenUsed/>
    <w:qFormat/>
    <w:rsid w:val="00E71E2C"/>
    <w:pPr>
      <w:keepNext/>
      <w:keepLines/>
      <w:spacing w:line="278" w:lineRule="auto"/>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Titolo9">
    <w:name w:val="heading 9"/>
    <w:basedOn w:val="Normale"/>
    <w:next w:val="Normale"/>
    <w:link w:val="Titolo9Carattere"/>
    <w:uiPriority w:val="9"/>
    <w:semiHidden/>
    <w:unhideWhenUsed/>
    <w:qFormat/>
    <w:rsid w:val="00E71E2C"/>
    <w:pPr>
      <w:keepNext/>
      <w:keepLines/>
      <w:spacing w:line="278" w:lineRule="auto"/>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Revisione">
    <w:name w:val="Revision"/>
    <w:hidden/>
    <w:uiPriority w:val="99"/>
    <w:semiHidden/>
    <w:rsid w:val="00495319"/>
  </w:style>
  <w:style w:type="paragraph" w:styleId="Pidipagina">
    <w:name w:val="footer"/>
    <w:basedOn w:val="Normale"/>
    <w:link w:val="PidipaginaCarattere"/>
    <w:uiPriority w:val="99"/>
    <w:unhideWhenUsed/>
    <w:rsid w:val="00495319"/>
    <w:pPr>
      <w:tabs>
        <w:tab w:val="center" w:pos="4819"/>
        <w:tab w:val="right" w:pos="9638"/>
      </w:tabs>
      <w:jc w:val="both"/>
    </w:pPr>
    <w:rPr>
      <w:rFonts w:ascii="Arial" w:eastAsiaTheme="minorHAnsi" w:hAnsi="Arial" w:cs="Arial"/>
      <w:kern w:val="2"/>
      <w:sz w:val="22"/>
      <w:szCs w:val="22"/>
      <w:lang w:eastAsia="en-US"/>
      <w14:ligatures w14:val="standardContextual"/>
    </w:rPr>
  </w:style>
  <w:style w:type="character" w:customStyle="1" w:styleId="PidipaginaCarattere">
    <w:name w:val="Piè di pagina Carattere"/>
    <w:basedOn w:val="Carpredefinitoparagrafo"/>
    <w:link w:val="Pidipagina"/>
    <w:uiPriority w:val="99"/>
    <w:rsid w:val="00495319"/>
  </w:style>
  <w:style w:type="character" w:styleId="Numeropagina">
    <w:name w:val="page number"/>
    <w:basedOn w:val="Carpredefinitoparagrafo"/>
    <w:uiPriority w:val="99"/>
    <w:semiHidden/>
    <w:unhideWhenUsed/>
    <w:rsid w:val="00495319"/>
  </w:style>
  <w:style w:type="paragraph" w:customStyle="1" w:styleId="regione">
    <w:name w:val="regione"/>
    <w:basedOn w:val="Normale"/>
    <w:qFormat/>
    <w:rsid w:val="00286363"/>
    <w:pPr>
      <w:jc w:val="center"/>
    </w:pPr>
    <w:rPr>
      <w:rFonts w:ascii="Arial" w:eastAsiaTheme="minorHAnsi" w:hAnsi="Arial" w:cs="Arial"/>
      <w:kern w:val="2"/>
      <w:sz w:val="16"/>
      <w:szCs w:val="16"/>
      <w:lang w:eastAsia="en-US"/>
      <w14:ligatures w14:val="standardContextual"/>
    </w:rPr>
  </w:style>
  <w:style w:type="paragraph" w:customStyle="1" w:styleId="titolo">
    <w:name w:val="titolo"/>
    <w:basedOn w:val="Normale"/>
    <w:qFormat/>
    <w:rsid w:val="00286363"/>
    <w:pPr>
      <w:jc w:val="center"/>
    </w:pPr>
    <w:rPr>
      <w:rFonts w:ascii="Arial" w:eastAsiaTheme="minorHAnsi" w:hAnsi="Arial" w:cs="Arial"/>
      <w:b/>
      <w:bCs/>
      <w:kern w:val="2"/>
      <w:sz w:val="28"/>
      <w:szCs w:val="28"/>
      <w:lang w:eastAsia="en-US"/>
      <w14:ligatures w14:val="standardContextual"/>
    </w:rPr>
  </w:style>
  <w:style w:type="character" w:customStyle="1" w:styleId="Titolo1Carattere">
    <w:name w:val="Titolo 1 Carattere"/>
    <w:basedOn w:val="Carpredefinitoparagrafo"/>
    <w:link w:val="Titolo1"/>
    <w:uiPriority w:val="9"/>
    <w:rsid w:val="00286363"/>
    <w:rPr>
      <w:rFonts w:ascii="Arial" w:hAnsi="Arial" w:cs="Arial"/>
      <w:b/>
      <w:bCs/>
      <w:sz w:val="28"/>
      <w:szCs w:val="28"/>
    </w:rPr>
  </w:style>
  <w:style w:type="paragraph" w:styleId="Paragrafoelenco">
    <w:name w:val="List Paragraph"/>
    <w:basedOn w:val="Normale"/>
    <w:link w:val="ParagrafoelencoCarattere"/>
    <w:uiPriority w:val="34"/>
    <w:qFormat/>
    <w:rsid w:val="00C90A4E"/>
    <w:pPr>
      <w:numPr>
        <w:numId w:val="1"/>
      </w:numPr>
      <w:tabs>
        <w:tab w:val="left" w:pos="567"/>
      </w:tabs>
      <w:ind w:right="139"/>
      <w:contextualSpacing/>
      <w:jc w:val="both"/>
    </w:pPr>
    <w:rPr>
      <w:rFonts w:eastAsiaTheme="minorHAnsi"/>
      <w:kern w:val="2"/>
      <w:lang w:eastAsia="en-US"/>
      <w14:ligatures w14:val="standardContextual"/>
    </w:rPr>
  </w:style>
  <w:style w:type="character" w:customStyle="1" w:styleId="Titolo2Carattere">
    <w:name w:val="Titolo 2 Carattere"/>
    <w:basedOn w:val="Carpredefinitoparagrafo"/>
    <w:link w:val="Titolo2"/>
    <w:uiPriority w:val="9"/>
    <w:rsid w:val="001076A4"/>
    <w:rPr>
      <w:rFonts w:ascii="Arial" w:hAnsi="Arial" w:cs="Arial"/>
      <w:b/>
      <w:bCs/>
    </w:rPr>
  </w:style>
  <w:style w:type="paragraph" w:customStyle="1" w:styleId="numerato">
    <w:name w:val="numerato"/>
    <w:basedOn w:val="Normale"/>
    <w:qFormat/>
    <w:rsid w:val="009F59AE"/>
    <w:pPr>
      <w:ind w:left="567" w:hanging="283"/>
      <w:jc w:val="both"/>
    </w:pPr>
    <w:rPr>
      <w:rFonts w:ascii="Arial" w:eastAsiaTheme="minorHAnsi" w:hAnsi="Arial" w:cs="Arial"/>
      <w:kern w:val="2"/>
      <w:sz w:val="22"/>
      <w:szCs w:val="22"/>
      <w:lang w:eastAsia="en-US"/>
      <w14:ligatures w14:val="standardContextual"/>
    </w:rPr>
  </w:style>
  <w:style w:type="paragraph" w:customStyle="1" w:styleId="lettera">
    <w:name w:val="lettera"/>
    <w:basedOn w:val="numerato"/>
    <w:qFormat/>
    <w:rsid w:val="009F59AE"/>
    <w:pPr>
      <w:ind w:left="284"/>
    </w:pPr>
  </w:style>
  <w:style w:type="character" w:customStyle="1" w:styleId="Titolo3Carattere">
    <w:name w:val="Titolo 3 Carattere"/>
    <w:basedOn w:val="Carpredefinitoparagrafo"/>
    <w:link w:val="Titolo3"/>
    <w:uiPriority w:val="9"/>
    <w:rsid w:val="006B7BE3"/>
    <w:rPr>
      <w:rFonts w:ascii="Arial" w:hAnsi="Arial" w:cs="Arial"/>
      <w:b/>
      <w:bCs/>
      <w:sz w:val="22"/>
      <w:szCs w:val="22"/>
    </w:rPr>
  </w:style>
  <w:style w:type="table" w:customStyle="1" w:styleId="TableNormal0">
    <w:name w:val="Table Normal_0"/>
    <w:uiPriority w:val="2"/>
    <w:semiHidden/>
    <w:unhideWhenUsed/>
    <w:qFormat/>
    <w:rsid w:val="00A91F7F"/>
    <w:pPr>
      <w:widowControl w:val="0"/>
      <w:autoSpaceDE w:val="0"/>
      <w:autoSpaceDN w:val="0"/>
      <w:jc w:val="left"/>
    </w:pPr>
    <w:rPr>
      <w:kern w:val="0"/>
      <w:sz w:val="22"/>
      <w:szCs w:val="22"/>
      <w:lang w:val="en-US"/>
      <w14:ligatures w14:val="none"/>
    </w:rPr>
    <w:tblPr>
      <w:tblInd w:w="0" w:type="dxa"/>
      <w:tblCellMar>
        <w:top w:w="0" w:type="dxa"/>
        <w:left w:w="0" w:type="dxa"/>
        <w:bottom w:w="0" w:type="dxa"/>
        <w:right w:w="0" w:type="dxa"/>
      </w:tblCellMar>
    </w:tblPr>
  </w:style>
  <w:style w:type="paragraph" w:customStyle="1" w:styleId="corsivo">
    <w:name w:val="corsivo"/>
    <w:basedOn w:val="Normale"/>
    <w:qFormat/>
    <w:rsid w:val="003173A1"/>
    <w:pPr>
      <w:widowControl w:val="0"/>
      <w:autoSpaceDE w:val="0"/>
      <w:autoSpaceDN w:val="0"/>
    </w:pPr>
    <w:rPr>
      <w:rFonts w:ascii="Arial" w:eastAsiaTheme="minorHAnsi" w:hAnsi="Arial" w:cs="Arial"/>
      <w:i/>
      <w:iCs/>
      <w:sz w:val="22"/>
      <w:szCs w:val="22"/>
      <w:lang w:val="en-US" w:eastAsia="en-US"/>
    </w:rPr>
  </w:style>
  <w:style w:type="paragraph" w:styleId="Sommario1">
    <w:name w:val="toc 1"/>
    <w:basedOn w:val="Normale"/>
    <w:next w:val="Normale"/>
    <w:autoRedefine/>
    <w:uiPriority w:val="39"/>
    <w:unhideWhenUsed/>
    <w:rsid w:val="00C85DC8"/>
    <w:pPr>
      <w:spacing w:before="120" w:after="120"/>
    </w:pPr>
    <w:rPr>
      <w:rFonts w:asciiTheme="minorHAnsi" w:eastAsiaTheme="minorHAnsi" w:hAnsiTheme="minorHAnsi" w:cstheme="minorHAnsi"/>
      <w:b/>
      <w:bCs/>
      <w:caps/>
      <w:kern w:val="2"/>
      <w:sz w:val="20"/>
      <w:szCs w:val="20"/>
      <w:lang w:eastAsia="en-US"/>
      <w14:ligatures w14:val="standardContextual"/>
    </w:rPr>
  </w:style>
  <w:style w:type="paragraph" w:styleId="Sommario2">
    <w:name w:val="toc 2"/>
    <w:basedOn w:val="Normale"/>
    <w:next w:val="Normale"/>
    <w:autoRedefine/>
    <w:uiPriority w:val="39"/>
    <w:unhideWhenUsed/>
    <w:rsid w:val="00622E95"/>
    <w:pPr>
      <w:ind w:left="220" w:right="244"/>
    </w:pPr>
    <w:rPr>
      <w:rFonts w:asciiTheme="minorHAnsi" w:eastAsiaTheme="minorHAnsi" w:hAnsiTheme="minorHAnsi" w:cstheme="minorHAnsi"/>
      <w:smallCaps/>
      <w:kern w:val="2"/>
      <w:sz w:val="20"/>
      <w:szCs w:val="20"/>
      <w:lang w:eastAsia="en-US"/>
      <w14:ligatures w14:val="standardContextual"/>
    </w:rPr>
  </w:style>
  <w:style w:type="paragraph" w:styleId="Sommario3">
    <w:name w:val="toc 3"/>
    <w:basedOn w:val="Normale"/>
    <w:next w:val="Normale"/>
    <w:autoRedefine/>
    <w:uiPriority w:val="39"/>
    <w:unhideWhenUsed/>
    <w:rsid w:val="00C85DC8"/>
    <w:pPr>
      <w:ind w:left="440"/>
    </w:pPr>
    <w:rPr>
      <w:rFonts w:asciiTheme="minorHAnsi" w:eastAsiaTheme="minorHAnsi" w:hAnsiTheme="minorHAnsi" w:cstheme="minorHAnsi"/>
      <w:i/>
      <w:iCs/>
      <w:kern w:val="2"/>
      <w:sz w:val="20"/>
      <w:szCs w:val="20"/>
      <w:lang w:eastAsia="en-US"/>
      <w14:ligatures w14:val="standardContextual"/>
    </w:rPr>
  </w:style>
  <w:style w:type="paragraph" w:styleId="Sommario4">
    <w:name w:val="toc 4"/>
    <w:basedOn w:val="Normale"/>
    <w:next w:val="Normale"/>
    <w:autoRedefine/>
    <w:uiPriority w:val="39"/>
    <w:unhideWhenUsed/>
    <w:rsid w:val="00C85DC8"/>
    <w:pPr>
      <w:ind w:left="660"/>
    </w:pPr>
    <w:rPr>
      <w:rFonts w:asciiTheme="minorHAnsi" w:eastAsiaTheme="minorHAnsi" w:hAnsiTheme="minorHAnsi" w:cstheme="minorHAnsi"/>
      <w:kern w:val="2"/>
      <w:sz w:val="18"/>
      <w:szCs w:val="18"/>
      <w:lang w:eastAsia="en-US"/>
      <w14:ligatures w14:val="standardContextual"/>
    </w:rPr>
  </w:style>
  <w:style w:type="paragraph" w:styleId="Sommario5">
    <w:name w:val="toc 5"/>
    <w:basedOn w:val="Normale"/>
    <w:next w:val="Normale"/>
    <w:autoRedefine/>
    <w:uiPriority w:val="39"/>
    <w:unhideWhenUsed/>
    <w:rsid w:val="00C85DC8"/>
    <w:pPr>
      <w:ind w:left="880"/>
    </w:pPr>
    <w:rPr>
      <w:rFonts w:asciiTheme="minorHAnsi" w:eastAsiaTheme="minorHAnsi" w:hAnsiTheme="minorHAnsi" w:cstheme="minorHAnsi"/>
      <w:kern w:val="2"/>
      <w:sz w:val="18"/>
      <w:szCs w:val="18"/>
      <w:lang w:eastAsia="en-US"/>
      <w14:ligatures w14:val="standardContextual"/>
    </w:rPr>
  </w:style>
  <w:style w:type="paragraph" w:styleId="Sommario6">
    <w:name w:val="toc 6"/>
    <w:basedOn w:val="Normale"/>
    <w:next w:val="Normale"/>
    <w:autoRedefine/>
    <w:uiPriority w:val="39"/>
    <w:unhideWhenUsed/>
    <w:rsid w:val="00C85DC8"/>
    <w:pPr>
      <w:ind w:left="1100"/>
    </w:pPr>
    <w:rPr>
      <w:rFonts w:asciiTheme="minorHAnsi" w:eastAsiaTheme="minorHAnsi" w:hAnsiTheme="minorHAnsi" w:cstheme="minorHAnsi"/>
      <w:kern w:val="2"/>
      <w:sz w:val="18"/>
      <w:szCs w:val="18"/>
      <w:lang w:eastAsia="en-US"/>
      <w14:ligatures w14:val="standardContextual"/>
    </w:rPr>
  </w:style>
  <w:style w:type="paragraph" w:styleId="Sommario7">
    <w:name w:val="toc 7"/>
    <w:basedOn w:val="Normale"/>
    <w:next w:val="Normale"/>
    <w:autoRedefine/>
    <w:uiPriority w:val="39"/>
    <w:unhideWhenUsed/>
    <w:rsid w:val="00C85DC8"/>
    <w:pPr>
      <w:ind w:left="1320"/>
    </w:pPr>
    <w:rPr>
      <w:rFonts w:asciiTheme="minorHAnsi" w:eastAsiaTheme="minorHAnsi" w:hAnsiTheme="minorHAnsi" w:cstheme="minorHAnsi"/>
      <w:kern w:val="2"/>
      <w:sz w:val="18"/>
      <w:szCs w:val="18"/>
      <w:lang w:eastAsia="en-US"/>
      <w14:ligatures w14:val="standardContextual"/>
    </w:rPr>
  </w:style>
  <w:style w:type="paragraph" w:styleId="Sommario8">
    <w:name w:val="toc 8"/>
    <w:basedOn w:val="Normale"/>
    <w:next w:val="Normale"/>
    <w:autoRedefine/>
    <w:uiPriority w:val="39"/>
    <w:unhideWhenUsed/>
    <w:rsid w:val="00C85DC8"/>
    <w:pPr>
      <w:ind w:left="1540"/>
    </w:pPr>
    <w:rPr>
      <w:rFonts w:asciiTheme="minorHAnsi" w:eastAsiaTheme="minorHAnsi" w:hAnsiTheme="minorHAnsi" w:cstheme="minorHAnsi"/>
      <w:kern w:val="2"/>
      <w:sz w:val="18"/>
      <w:szCs w:val="18"/>
      <w:lang w:eastAsia="en-US"/>
      <w14:ligatures w14:val="standardContextual"/>
    </w:rPr>
  </w:style>
  <w:style w:type="paragraph" w:styleId="Sommario9">
    <w:name w:val="toc 9"/>
    <w:basedOn w:val="Normale"/>
    <w:next w:val="Normale"/>
    <w:autoRedefine/>
    <w:uiPriority w:val="39"/>
    <w:unhideWhenUsed/>
    <w:rsid w:val="00C85DC8"/>
    <w:pPr>
      <w:ind w:left="1760"/>
    </w:pPr>
    <w:rPr>
      <w:rFonts w:asciiTheme="minorHAnsi" w:eastAsiaTheme="minorHAnsi" w:hAnsiTheme="minorHAnsi" w:cstheme="minorHAnsi"/>
      <w:kern w:val="2"/>
      <w:sz w:val="18"/>
      <w:szCs w:val="18"/>
      <w:lang w:eastAsia="en-US"/>
      <w14:ligatures w14:val="standardContextual"/>
    </w:rPr>
  </w:style>
  <w:style w:type="paragraph" w:styleId="Titolosommario">
    <w:name w:val="TOC Heading"/>
    <w:basedOn w:val="Titolo1"/>
    <w:next w:val="Normale"/>
    <w:uiPriority w:val="39"/>
    <w:unhideWhenUsed/>
    <w:qFormat/>
    <w:rsid w:val="00C85DC8"/>
    <w:pPr>
      <w:keepNext/>
      <w:keepLines/>
      <w:spacing w:before="480" w:line="276" w:lineRule="auto"/>
      <w:jc w:val="left"/>
      <w:outlineLvl w:val="9"/>
    </w:pPr>
    <w:rPr>
      <w:rFonts w:asciiTheme="majorHAnsi" w:eastAsiaTheme="majorEastAsia" w:hAnsiTheme="majorHAnsi" w:cstheme="majorBidi"/>
      <w:color w:val="2F5496" w:themeColor="accent1" w:themeShade="BF"/>
      <w:kern w:val="0"/>
      <w:lang w:eastAsia="it-IT"/>
      <w14:ligatures w14:val="none"/>
    </w:rPr>
  </w:style>
  <w:style w:type="paragraph" w:styleId="Intestazione">
    <w:name w:val="header"/>
    <w:basedOn w:val="Normale"/>
    <w:link w:val="IntestazioneCarattere"/>
    <w:uiPriority w:val="99"/>
    <w:unhideWhenUsed/>
    <w:rsid w:val="00C85DC8"/>
    <w:pPr>
      <w:tabs>
        <w:tab w:val="center" w:pos="4819"/>
        <w:tab w:val="right" w:pos="9638"/>
      </w:tabs>
      <w:jc w:val="both"/>
    </w:pPr>
    <w:rPr>
      <w:rFonts w:ascii="Arial" w:eastAsiaTheme="minorHAnsi" w:hAnsi="Arial" w:cs="Arial"/>
      <w:kern w:val="2"/>
      <w:sz w:val="22"/>
      <w:szCs w:val="22"/>
      <w:lang w:eastAsia="en-US"/>
      <w14:ligatures w14:val="standardContextual"/>
    </w:rPr>
  </w:style>
  <w:style w:type="character" w:customStyle="1" w:styleId="IntestazioneCarattere">
    <w:name w:val="Intestazione Carattere"/>
    <w:basedOn w:val="Carpredefinitoparagrafo"/>
    <w:link w:val="Intestazione"/>
    <w:uiPriority w:val="99"/>
    <w:rsid w:val="00C85DC8"/>
    <w:rPr>
      <w:rFonts w:ascii="Arial" w:hAnsi="Arial" w:cs="Arial"/>
      <w:sz w:val="22"/>
      <w:szCs w:val="22"/>
    </w:rPr>
  </w:style>
  <w:style w:type="character" w:styleId="Collegamentoipertestuale">
    <w:name w:val="Hyperlink"/>
    <w:basedOn w:val="Carpredefinitoparagrafo"/>
    <w:uiPriority w:val="99"/>
    <w:unhideWhenUsed/>
    <w:rsid w:val="00C81D65"/>
    <w:rPr>
      <w:color w:val="0563C1" w:themeColor="hyperlink"/>
      <w:u w:val="single"/>
    </w:rPr>
  </w:style>
  <w:style w:type="character" w:customStyle="1" w:styleId="Titolo4Carattere">
    <w:name w:val="Titolo 4 Carattere"/>
    <w:basedOn w:val="Carpredefinitoparagrafo"/>
    <w:link w:val="Titolo4"/>
    <w:uiPriority w:val="9"/>
    <w:rsid w:val="0051073E"/>
    <w:rPr>
      <w:rFonts w:ascii="Arial" w:hAnsi="Arial" w:cs="Arial"/>
      <w:sz w:val="22"/>
      <w:szCs w:val="22"/>
      <w:u w:val="single"/>
    </w:rPr>
  </w:style>
  <w:style w:type="paragraph" w:styleId="Corpotesto">
    <w:name w:val="Body Text"/>
    <w:basedOn w:val="Normale"/>
    <w:link w:val="CorpotestoCarattere"/>
    <w:uiPriority w:val="1"/>
    <w:qFormat/>
    <w:rsid w:val="006E27CE"/>
    <w:pPr>
      <w:widowControl w:val="0"/>
      <w:autoSpaceDE w:val="0"/>
      <w:autoSpaceDN w:val="0"/>
      <w:ind w:left="140"/>
    </w:pPr>
    <w:rPr>
      <w:rFonts w:ascii="Arial" w:eastAsia="Arial" w:hAnsi="Arial" w:cs="Arial"/>
      <w:sz w:val="20"/>
      <w:szCs w:val="20"/>
      <w:lang w:val="en-US" w:eastAsia="en-US"/>
    </w:rPr>
  </w:style>
  <w:style w:type="character" w:customStyle="1" w:styleId="CorpotestoCarattere">
    <w:name w:val="Corpo testo Carattere"/>
    <w:basedOn w:val="Carpredefinitoparagrafo"/>
    <w:link w:val="Corpotesto"/>
    <w:uiPriority w:val="1"/>
    <w:rsid w:val="006E27CE"/>
    <w:rPr>
      <w:rFonts w:ascii="Arial" w:eastAsia="Arial" w:hAnsi="Arial" w:cs="Arial"/>
      <w:kern w:val="0"/>
      <w:sz w:val="20"/>
      <w:szCs w:val="20"/>
      <w:lang w:val="en-US"/>
      <w14:ligatures w14:val="none"/>
    </w:rPr>
  </w:style>
  <w:style w:type="numbering" w:customStyle="1" w:styleId="ImportedStyle1">
    <w:name w:val="Imported Style 1"/>
    <w:rsid w:val="000230FB"/>
    <w:pPr>
      <w:numPr>
        <w:numId w:val="2"/>
      </w:numPr>
    </w:pPr>
  </w:style>
  <w:style w:type="numbering" w:customStyle="1" w:styleId="ImportedStyle3">
    <w:name w:val="Imported Style 3"/>
    <w:rsid w:val="000230FB"/>
    <w:pPr>
      <w:numPr>
        <w:numId w:val="3"/>
      </w:numPr>
    </w:pPr>
  </w:style>
  <w:style w:type="character" w:customStyle="1" w:styleId="ParagrafoelencoCarattere">
    <w:name w:val="Paragrafo elenco Carattere"/>
    <w:basedOn w:val="Carpredefinitoparagrafo"/>
    <w:link w:val="Paragrafoelenco"/>
    <w:uiPriority w:val="34"/>
    <w:locked/>
    <w:rsid w:val="00C90A4E"/>
    <w:rPr>
      <w:rFonts w:ascii="Times New Roman" w:hAnsi="Times New Roman" w:cs="Times New Roman"/>
    </w:rPr>
  </w:style>
  <w:style w:type="paragraph" w:customStyle="1" w:styleId="Talellatesto">
    <w:name w:val="Talella testo"/>
    <w:basedOn w:val="Normale"/>
    <w:qFormat/>
    <w:rsid w:val="00C459C8"/>
    <w:pPr>
      <w:autoSpaceDE w:val="0"/>
      <w:autoSpaceDN w:val="0"/>
      <w:adjustRightInd w:val="0"/>
      <w:spacing w:after="120"/>
      <w:contextualSpacing/>
    </w:pPr>
    <w:rPr>
      <w:rFonts w:asciiTheme="minorHAnsi" w:eastAsiaTheme="minorHAnsi" w:hAnsiTheme="minorHAnsi" w:cstheme="minorBidi"/>
      <w:color w:val="000000" w:themeColor="text1"/>
      <w:sz w:val="20"/>
      <w:szCs w:val="20"/>
      <w:lang w:val="en-US" w:eastAsia="en-US"/>
    </w:rPr>
  </w:style>
  <w:style w:type="paragraph" w:customStyle="1" w:styleId="TableParagraph">
    <w:name w:val="Table Paragraph"/>
    <w:basedOn w:val="Normale"/>
    <w:uiPriority w:val="1"/>
    <w:qFormat/>
    <w:rsid w:val="00F17AF2"/>
    <w:pPr>
      <w:widowControl w:val="0"/>
      <w:autoSpaceDE w:val="0"/>
      <w:autoSpaceDN w:val="0"/>
      <w:ind w:left="72"/>
    </w:pPr>
    <w:rPr>
      <w:rFonts w:ascii="Arial" w:eastAsia="Arial" w:hAnsi="Arial" w:cs="Arial"/>
      <w:sz w:val="22"/>
      <w:szCs w:val="22"/>
      <w:lang w:eastAsia="en-US"/>
    </w:rPr>
  </w:style>
  <w:style w:type="character" w:customStyle="1" w:styleId="Titolo5Carattere">
    <w:name w:val="Titolo 5 Carattere"/>
    <w:basedOn w:val="Carpredefinitoparagrafo"/>
    <w:link w:val="Titolo5"/>
    <w:uiPriority w:val="9"/>
    <w:rsid w:val="00541C3F"/>
    <w:rPr>
      <w:rFonts w:ascii="Arial" w:eastAsia="Times New Roman" w:hAnsi="Arial" w:cs="Arial"/>
      <w:kern w:val="0"/>
      <w:sz w:val="22"/>
      <w:szCs w:val="22"/>
      <w:u w:val="single"/>
      <w:lang w:eastAsia="it-IT"/>
      <w14:ligatures w14:val="none"/>
    </w:rPr>
  </w:style>
  <w:style w:type="character" w:styleId="Enfasigrassetto">
    <w:name w:val="Strong"/>
    <w:basedOn w:val="Carpredefinitoparagrafo"/>
    <w:uiPriority w:val="22"/>
    <w:qFormat/>
    <w:rsid w:val="00541C3F"/>
    <w:rPr>
      <w:b/>
      <w:bCs/>
    </w:rPr>
  </w:style>
  <w:style w:type="character" w:styleId="Enfasicorsivo">
    <w:name w:val="Emphasis"/>
    <w:basedOn w:val="Carpredefinitoparagrafo"/>
    <w:uiPriority w:val="20"/>
    <w:qFormat/>
    <w:rsid w:val="00541C3F"/>
    <w:rPr>
      <w:i/>
      <w:iCs/>
    </w:rPr>
  </w:style>
  <w:style w:type="numbering" w:customStyle="1" w:styleId="Bullets0">
    <w:name w:val="Bullets.0"/>
    <w:rsid w:val="00541C3F"/>
    <w:pPr>
      <w:numPr>
        <w:numId w:val="6"/>
      </w:numPr>
    </w:pPr>
  </w:style>
  <w:style w:type="character" w:styleId="Menzionenonrisolta">
    <w:name w:val="Unresolved Mention"/>
    <w:basedOn w:val="Carpredefinitoparagrafo"/>
    <w:uiPriority w:val="99"/>
    <w:semiHidden/>
    <w:unhideWhenUsed/>
    <w:rsid w:val="00D8713C"/>
    <w:rPr>
      <w:color w:val="605E5C"/>
      <w:shd w:val="clear" w:color="auto" w:fill="E1DFDD"/>
    </w:rPr>
  </w:style>
  <w:style w:type="table" w:customStyle="1" w:styleId="Grigliatabella1">
    <w:name w:val="Griglia tabella1"/>
    <w:basedOn w:val="Tabellanormale"/>
    <w:next w:val="Grigliatabella"/>
    <w:uiPriority w:val="59"/>
    <w:rsid w:val="00053A66"/>
    <w:pPr>
      <w:jc w:val="left"/>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tabella">
    <w:name w:val="Table Grid"/>
    <w:basedOn w:val="Tabellanormale"/>
    <w:uiPriority w:val="39"/>
    <w:rsid w:val="00053A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59"/>
    <w:rsid w:val="00B14511"/>
    <w:rPr>
      <w:rFonts w:ascii="Times New Roman" w:eastAsia="Times New Roman" w:hAnsi="Times New Roman" w:cs="Times New Roman"/>
      <w:kern w:val="0"/>
      <w:lang w:eastAsia="it-I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visitato">
    <w:name w:val="FollowedHyperlink"/>
    <w:basedOn w:val="Carpredefinitoparagrafo"/>
    <w:uiPriority w:val="99"/>
    <w:semiHidden/>
    <w:unhideWhenUsed/>
    <w:rsid w:val="00530203"/>
    <w:rPr>
      <w:color w:val="800080"/>
      <w:u w:val="single"/>
    </w:rPr>
  </w:style>
  <w:style w:type="paragraph" w:customStyle="1" w:styleId="msonormal0">
    <w:name w:val="msonormal"/>
    <w:basedOn w:val="Normale"/>
    <w:rsid w:val="00530203"/>
    <w:pPr>
      <w:spacing w:before="100" w:beforeAutospacing="1" w:after="100" w:afterAutospacing="1"/>
    </w:pPr>
  </w:style>
  <w:style w:type="paragraph" w:customStyle="1" w:styleId="xl73">
    <w:name w:val="xl73"/>
    <w:basedOn w:val="Normale"/>
    <w:rsid w:val="00530203"/>
    <w:pPr>
      <w:pBdr>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4">
    <w:name w:val="xl74"/>
    <w:basedOn w:val="Normale"/>
    <w:rsid w:val="00530203"/>
    <w:pPr>
      <w:pBdr>
        <w:top w:val="single" w:sz="4" w:space="0" w:color="auto"/>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5">
    <w:name w:val="xl75"/>
    <w:basedOn w:val="Normale"/>
    <w:rsid w:val="00530203"/>
    <w:pPr>
      <w:pBdr>
        <w:right w:val="single" w:sz="4" w:space="0" w:color="000000"/>
      </w:pBdr>
      <w:shd w:val="clear" w:color="9999FF" w:fill="C0C0C0"/>
      <w:spacing w:before="100" w:beforeAutospacing="1" w:after="100" w:afterAutospacing="1"/>
      <w:textAlignment w:val="top"/>
    </w:pPr>
    <w:rPr>
      <w:b/>
      <w:bCs/>
      <w:sz w:val="20"/>
      <w:szCs w:val="20"/>
    </w:rPr>
  </w:style>
  <w:style w:type="paragraph" w:customStyle="1" w:styleId="xl76">
    <w:name w:val="xl76"/>
    <w:basedOn w:val="Normale"/>
    <w:rsid w:val="00530203"/>
    <w:pPr>
      <w:pBdr>
        <w:left w:val="single" w:sz="4" w:space="0" w:color="000000"/>
        <w:right w:val="single" w:sz="4" w:space="0" w:color="000000"/>
      </w:pBdr>
      <w:shd w:val="clear" w:color="9999FF" w:fill="C0C0C0"/>
      <w:spacing w:before="100" w:beforeAutospacing="1" w:after="100" w:afterAutospacing="1"/>
      <w:textAlignment w:val="top"/>
    </w:pPr>
    <w:rPr>
      <w:b/>
      <w:bCs/>
      <w:sz w:val="20"/>
      <w:szCs w:val="20"/>
    </w:rPr>
  </w:style>
  <w:style w:type="paragraph" w:customStyle="1" w:styleId="xl77">
    <w:name w:val="xl77"/>
    <w:basedOn w:val="Normale"/>
    <w:rsid w:val="00530203"/>
    <w:pPr>
      <w:pBdr>
        <w:top w:val="single" w:sz="4" w:space="0" w:color="auto"/>
        <w:left w:val="single" w:sz="4" w:space="0" w:color="auto"/>
        <w:bottom w:val="single" w:sz="4" w:space="0" w:color="auto"/>
      </w:pBdr>
      <w:shd w:val="clear" w:color="9999FF" w:fill="C0C0C0"/>
      <w:spacing w:before="100" w:beforeAutospacing="1" w:after="100" w:afterAutospacing="1"/>
      <w:textAlignment w:val="top"/>
    </w:pPr>
    <w:rPr>
      <w:b/>
      <w:bCs/>
      <w:sz w:val="20"/>
      <w:szCs w:val="20"/>
    </w:rPr>
  </w:style>
  <w:style w:type="paragraph" w:customStyle="1" w:styleId="xl78">
    <w:name w:val="xl78"/>
    <w:basedOn w:val="Normale"/>
    <w:rsid w:val="0053020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top"/>
    </w:pPr>
    <w:rPr>
      <w:b/>
      <w:bCs/>
      <w:sz w:val="20"/>
      <w:szCs w:val="20"/>
    </w:rPr>
  </w:style>
  <w:style w:type="paragraph" w:customStyle="1" w:styleId="xl79">
    <w:name w:val="xl79"/>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top"/>
    </w:pPr>
    <w:rPr>
      <w:b/>
      <w:bCs/>
      <w:sz w:val="20"/>
      <w:szCs w:val="20"/>
    </w:rPr>
  </w:style>
  <w:style w:type="paragraph" w:customStyle="1" w:styleId="xl80">
    <w:name w:val="xl80"/>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top"/>
    </w:pPr>
    <w:rPr>
      <w:sz w:val="20"/>
      <w:szCs w:val="20"/>
    </w:rPr>
  </w:style>
  <w:style w:type="paragraph" w:customStyle="1" w:styleId="xl81">
    <w:name w:val="xl81"/>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top"/>
    </w:pPr>
    <w:rPr>
      <w:sz w:val="20"/>
      <w:szCs w:val="20"/>
    </w:rPr>
  </w:style>
  <w:style w:type="paragraph" w:customStyle="1" w:styleId="xl82">
    <w:name w:val="xl82"/>
    <w:basedOn w:val="Normale"/>
    <w:rsid w:val="00530203"/>
    <w:pPr>
      <w:spacing w:before="100" w:beforeAutospacing="1" w:after="100" w:afterAutospacing="1"/>
      <w:textAlignment w:val="top"/>
    </w:pPr>
    <w:rPr>
      <w:sz w:val="20"/>
      <w:szCs w:val="20"/>
    </w:rPr>
  </w:style>
  <w:style w:type="paragraph" w:customStyle="1" w:styleId="xl83">
    <w:name w:val="xl83"/>
    <w:basedOn w:val="Normale"/>
    <w:rsid w:val="00530203"/>
    <w:pPr>
      <w:spacing w:before="100" w:beforeAutospacing="1" w:after="100" w:afterAutospacing="1"/>
      <w:textAlignment w:val="top"/>
    </w:pPr>
    <w:rPr>
      <w:color w:val="969696"/>
      <w:sz w:val="20"/>
      <w:szCs w:val="20"/>
    </w:rPr>
  </w:style>
  <w:style w:type="paragraph" w:customStyle="1" w:styleId="xl84">
    <w:name w:val="xl84"/>
    <w:basedOn w:val="Normale"/>
    <w:rsid w:val="00530203"/>
    <w:pPr>
      <w:spacing w:before="100" w:beforeAutospacing="1" w:after="100" w:afterAutospacing="1"/>
      <w:textAlignment w:val="top"/>
    </w:pPr>
    <w:rPr>
      <w:color w:val="969696"/>
    </w:rPr>
  </w:style>
  <w:style w:type="paragraph" w:customStyle="1" w:styleId="xl85">
    <w:name w:val="xl85"/>
    <w:basedOn w:val="Normale"/>
    <w:rsid w:val="00530203"/>
    <w:pPr>
      <w:pBdr>
        <w:top w:val="single" w:sz="4" w:space="0" w:color="auto"/>
      </w:pBdr>
      <w:spacing w:before="100" w:beforeAutospacing="1" w:after="100" w:afterAutospacing="1"/>
      <w:textAlignment w:val="center"/>
    </w:pPr>
  </w:style>
  <w:style w:type="paragraph" w:customStyle="1" w:styleId="xl86">
    <w:name w:val="xl86"/>
    <w:basedOn w:val="Normale"/>
    <w:rsid w:val="00530203"/>
    <w:pPr>
      <w:spacing w:before="100" w:beforeAutospacing="1" w:after="100" w:afterAutospacing="1"/>
      <w:textAlignment w:val="center"/>
    </w:pPr>
  </w:style>
  <w:style w:type="paragraph" w:customStyle="1" w:styleId="xl87">
    <w:name w:val="xl87"/>
    <w:basedOn w:val="Normale"/>
    <w:rsid w:val="00530203"/>
    <w:pPr>
      <w:pBdr>
        <w:bottom w:val="single" w:sz="4" w:space="0" w:color="auto"/>
      </w:pBdr>
      <w:spacing w:before="100" w:beforeAutospacing="1" w:after="100" w:afterAutospacing="1"/>
      <w:textAlignment w:val="center"/>
    </w:pPr>
  </w:style>
  <w:style w:type="paragraph" w:customStyle="1" w:styleId="xl88">
    <w:name w:val="xl88"/>
    <w:basedOn w:val="Normale"/>
    <w:rsid w:val="00530203"/>
    <w:pPr>
      <w:spacing w:before="100" w:beforeAutospacing="1" w:after="100" w:afterAutospacing="1"/>
    </w:pPr>
  </w:style>
  <w:style w:type="paragraph" w:customStyle="1" w:styleId="xl71">
    <w:name w:val="xl71"/>
    <w:basedOn w:val="Normale"/>
    <w:rsid w:val="00A771D3"/>
    <w:pPr>
      <w:pBdr>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2">
    <w:name w:val="xl72"/>
    <w:basedOn w:val="Normale"/>
    <w:rsid w:val="00A771D3"/>
    <w:pPr>
      <w:pBdr>
        <w:top w:val="single" w:sz="4" w:space="0" w:color="auto"/>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89">
    <w:name w:val="xl89"/>
    <w:basedOn w:val="Normale"/>
    <w:rsid w:val="00A771D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sz w:val="20"/>
      <w:szCs w:val="20"/>
    </w:rPr>
  </w:style>
  <w:style w:type="character" w:customStyle="1" w:styleId="Titolo6Carattere">
    <w:name w:val="Titolo 6 Carattere"/>
    <w:basedOn w:val="Carpredefinitoparagrafo"/>
    <w:link w:val="Titolo6"/>
    <w:uiPriority w:val="9"/>
    <w:semiHidden/>
    <w:rsid w:val="00E71E2C"/>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E71E2C"/>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E71E2C"/>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E71E2C"/>
    <w:rPr>
      <w:rFonts w:eastAsiaTheme="majorEastAsia" w:cstheme="majorBidi"/>
      <w:color w:val="272727" w:themeColor="text1" w:themeTint="D8"/>
    </w:rPr>
  </w:style>
  <w:style w:type="paragraph" w:styleId="Titolo0">
    <w:name w:val="Title"/>
    <w:basedOn w:val="Normale"/>
    <w:next w:val="Normale"/>
    <w:link w:val="TitoloCarattere"/>
    <w:uiPriority w:val="10"/>
    <w:qFormat/>
    <w:rsid w:val="00E71E2C"/>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oloCarattere">
    <w:name w:val="Titolo Carattere"/>
    <w:basedOn w:val="Carpredefinitoparagrafo"/>
    <w:link w:val="Titolo0"/>
    <w:uiPriority w:val="10"/>
    <w:rsid w:val="00E71E2C"/>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E71E2C"/>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ottotitoloCarattere">
    <w:name w:val="Sottotitolo Carattere"/>
    <w:basedOn w:val="Carpredefinitoparagrafo"/>
    <w:link w:val="Sottotitolo"/>
    <w:uiPriority w:val="11"/>
    <w:rsid w:val="00E71E2C"/>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E71E2C"/>
    <w:pPr>
      <w:spacing w:before="160" w:after="160" w:line="278" w:lineRule="auto"/>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CitazioneCarattere">
    <w:name w:val="Citazione Carattere"/>
    <w:basedOn w:val="Carpredefinitoparagrafo"/>
    <w:link w:val="Citazione"/>
    <w:uiPriority w:val="29"/>
    <w:rsid w:val="00E71E2C"/>
    <w:rPr>
      <w:i/>
      <w:iCs/>
      <w:color w:val="404040" w:themeColor="text1" w:themeTint="BF"/>
    </w:rPr>
  </w:style>
  <w:style w:type="character" w:styleId="Enfasiintensa">
    <w:name w:val="Intense Emphasis"/>
    <w:basedOn w:val="Carpredefinitoparagrafo"/>
    <w:uiPriority w:val="21"/>
    <w:qFormat/>
    <w:rsid w:val="00E71E2C"/>
    <w:rPr>
      <w:i/>
      <w:iCs/>
      <w:color w:val="2F5496" w:themeColor="accent1" w:themeShade="BF"/>
    </w:rPr>
  </w:style>
  <w:style w:type="paragraph" w:styleId="Citazioneintensa">
    <w:name w:val="Intense Quote"/>
    <w:basedOn w:val="Normale"/>
    <w:next w:val="Normale"/>
    <w:link w:val="CitazioneintensaCarattere"/>
    <w:uiPriority w:val="30"/>
    <w:qFormat/>
    <w:rsid w:val="00E71E2C"/>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lang w:eastAsia="en-US"/>
      <w14:ligatures w14:val="standardContextual"/>
    </w:rPr>
  </w:style>
  <w:style w:type="character" w:customStyle="1" w:styleId="CitazioneintensaCarattere">
    <w:name w:val="Citazione intensa Carattere"/>
    <w:basedOn w:val="Carpredefinitoparagrafo"/>
    <w:link w:val="Citazioneintensa"/>
    <w:uiPriority w:val="30"/>
    <w:rsid w:val="00E71E2C"/>
    <w:rPr>
      <w:i/>
      <w:iCs/>
      <w:color w:val="2F5496" w:themeColor="accent1" w:themeShade="BF"/>
    </w:rPr>
  </w:style>
  <w:style w:type="character" w:styleId="Riferimentointenso">
    <w:name w:val="Intense Reference"/>
    <w:basedOn w:val="Carpredefinitoparagrafo"/>
    <w:uiPriority w:val="32"/>
    <w:qFormat/>
    <w:rsid w:val="00E71E2C"/>
    <w:rPr>
      <w:b/>
      <w:bCs/>
      <w:smallCaps/>
      <w:color w:val="2F5496" w:themeColor="accent1" w:themeShade="BF"/>
      <w:spacing w:val="5"/>
    </w:rPr>
  </w:style>
  <w:style w:type="paragraph" w:customStyle="1" w:styleId="font5">
    <w:name w:val="font5"/>
    <w:basedOn w:val="Normale"/>
    <w:rsid w:val="00255942"/>
    <w:pPr>
      <w:spacing w:before="100" w:beforeAutospacing="1" w:after="100" w:afterAutospacing="1"/>
    </w:pPr>
    <w:rPr>
      <w:rFonts w:ascii="Calibri" w:hAnsi="Calibri" w:cs="Calibri"/>
      <w:sz w:val="20"/>
      <w:szCs w:val="20"/>
    </w:rPr>
  </w:style>
  <w:style w:type="paragraph" w:customStyle="1" w:styleId="font6">
    <w:name w:val="font6"/>
    <w:basedOn w:val="Normale"/>
    <w:rsid w:val="00255942"/>
    <w:pPr>
      <w:spacing w:before="100" w:beforeAutospacing="1" w:after="100" w:afterAutospacing="1"/>
    </w:pPr>
    <w:rPr>
      <w:rFonts w:ascii="Calibri" w:hAnsi="Calibri" w:cs="Calibri"/>
      <w:i/>
      <w:iCs/>
      <w:sz w:val="20"/>
      <w:szCs w:val="20"/>
    </w:rPr>
  </w:style>
  <w:style w:type="paragraph" w:customStyle="1" w:styleId="font7">
    <w:name w:val="font7"/>
    <w:basedOn w:val="Normale"/>
    <w:rsid w:val="00255942"/>
    <w:pPr>
      <w:spacing w:before="100" w:beforeAutospacing="1" w:after="100" w:afterAutospacing="1"/>
    </w:pPr>
    <w:rPr>
      <w:rFonts w:ascii="Calibri" w:hAnsi="Calibri" w:cs="Calibri"/>
      <w:sz w:val="20"/>
      <w:szCs w:val="20"/>
    </w:rPr>
  </w:style>
  <w:style w:type="paragraph" w:customStyle="1" w:styleId="font8">
    <w:name w:val="font8"/>
    <w:basedOn w:val="Normale"/>
    <w:rsid w:val="00255942"/>
    <w:pPr>
      <w:spacing w:before="100" w:beforeAutospacing="1" w:after="100" w:afterAutospacing="1"/>
    </w:pPr>
    <w:rPr>
      <w:rFonts w:ascii="Calibri" w:hAnsi="Calibri" w:cs="Calibri"/>
      <w:sz w:val="20"/>
      <w:szCs w:val="20"/>
      <w:u w:val="single"/>
    </w:rPr>
  </w:style>
  <w:style w:type="paragraph" w:customStyle="1" w:styleId="xl90">
    <w:name w:val="xl90"/>
    <w:basedOn w:val="Normale"/>
    <w:rsid w:val="00255942"/>
    <w:pPr>
      <w:pBdr>
        <w:left w:val="single" w:sz="4" w:space="0" w:color="auto"/>
        <w:bottom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91">
    <w:name w:val="xl91"/>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2">
    <w:name w:val="xl92"/>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3">
    <w:name w:val="xl93"/>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4">
    <w:name w:val="xl94"/>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5">
    <w:name w:val="xl95"/>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6">
    <w:name w:val="xl96"/>
    <w:basedOn w:val="Normale"/>
    <w:rsid w:val="00255942"/>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7">
    <w:name w:val="xl97"/>
    <w:basedOn w:val="Normale"/>
    <w:rsid w:val="0025594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sz w:val="20"/>
      <w:szCs w:val="20"/>
    </w:rPr>
  </w:style>
  <w:style w:type="paragraph" w:customStyle="1" w:styleId="xl98">
    <w:name w:val="xl98"/>
    <w:basedOn w:val="Normale"/>
    <w:rsid w:val="00255942"/>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99">
    <w:name w:val="xl99"/>
    <w:basedOn w:val="Normale"/>
    <w:rsid w:val="00255942"/>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0">
    <w:name w:val="xl10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01">
    <w:name w:val="xl101"/>
    <w:basedOn w:val="Normale"/>
    <w:rsid w:val="00255942"/>
    <w:pPr>
      <w:spacing w:before="100" w:beforeAutospacing="1" w:after="100" w:afterAutospacing="1"/>
    </w:pPr>
    <w:rPr>
      <w:sz w:val="20"/>
      <w:szCs w:val="20"/>
    </w:rPr>
  </w:style>
  <w:style w:type="paragraph" w:customStyle="1" w:styleId="xl102">
    <w:name w:val="xl102"/>
    <w:basedOn w:val="Normale"/>
    <w:rsid w:val="00255942"/>
    <w:pPr>
      <w:spacing w:before="100" w:beforeAutospacing="1" w:after="100" w:afterAutospacing="1"/>
      <w:jc w:val="center"/>
    </w:pPr>
    <w:rPr>
      <w:sz w:val="20"/>
      <w:szCs w:val="20"/>
    </w:rPr>
  </w:style>
  <w:style w:type="paragraph" w:customStyle="1" w:styleId="xl103">
    <w:name w:val="xl103"/>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04">
    <w:name w:val="xl104"/>
    <w:basedOn w:val="Normale"/>
    <w:rsid w:val="00255942"/>
    <w:pPr>
      <w:spacing w:before="100" w:beforeAutospacing="1" w:after="100" w:afterAutospacing="1"/>
      <w:textAlignment w:val="top"/>
    </w:pPr>
  </w:style>
  <w:style w:type="paragraph" w:customStyle="1" w:styleId="xl105">
    <w:name w:val="xl105"/>
    <w:basedOn w:val="Normale"/>
    <w:rsid w:val="00255942"/>
    <w:pPr>
      <w:pBdr>
        <w:top w:val="single" w:sz="4" w:space="0" w:color="auto"/>
        <w:left w:val="single" w:sz="4" w:space="0" w:color="auto"/>
        <w:bottom w:val="single" w:sz="4" w:space="0" w:color="auto"/>
      </w:pBdr>
      <w:shd w:val="clear" w:color="000000" w:fill="92D050"/>
      <w:spacing w:before="100" w:beforeAutospacing="1" w:after="100" w:afterAutospacing="1"/>
    </w:pPr>
  </w:style>
  <w:style w:type="paragraph" w:customStyle="1" w:styleId="xl106">
    <w:name w:val="xl106"/>
    <w:basedOn w:val="Normale"/>
    <w:rsid w:val="00255942"/>
    <w:pPr>
      <w:pBdr>
        <w:top w:val="single" w:sz="4" w:space="0" w:color="auto"/>
        <w:bottom w:val="single" w:sz="4" w:space="0" w:color="auto"/>
      </w:pBdr>
      <w:shd w:val="clear" w:color="000000" w:fill="92D050"/>
      <w:spacing w:before="100" w:beforeAutospacing="1" w:after="100" w:afterAutospacing="1"/>
    </w:pPr>
  </w:style>
  <w:style w:type="paragraph" w:customStyle="1" w:styleId="xl107">
    <w:name w:val="xl107"/>
    <w:basedOn w:val="Normale"/>
    <w:rsid w:val="00255942"/>
    <w:pPr>
      <w:pBdr>
        <w:top w:val="single" w:sz="4" w:space="0" w:color="auto"/>
        <w:bottom w:val="single" w:sz="4" w:space="0" w:color="auto"/>
      </w:pBdr>
      <w:shd w:val="clear" w:color="000000" w:fill="92D050"/>
      <w:spacing w:before="100" w:beforeAutospacing="1" w:after="100" w:afterAutospacing="1"/>
      <w:jc w:val="center"/>
    </w:pPr>
  </w:style>
  <w:style w:type="paragraph" w:customStyle="1" w:styleId="xl108">
    <w:name w:val="xl108"/>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9">
    <w:name w:val="xl109"/>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0">
    <w:name w:val="xl11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1">
    <w:name w:val="xl111"/>
    <w:basedOn w:val="Normale"/>
    <w:rsid w:val="00255942"/>
    <w:pPr>
      <w:spacing w:before="100" w:beforeAutospacing="1" w:after="100" w:afterAutospacing="1"/>
      <w:textAlignment w:val="center"/>
    </w:pPr>
    <w:rPr>
      <w:sz w:val="20"/>
      <w:szCs w:val="20"/>
    </w:rPr>
  </w:style>
  <w:style w:type="paragraph" w:customStyle="1" w:styleId="xl112">
    <w:name w:val="xl112"/>
    <w:basedOn w:val="Normale"/>
    <w:rsid w:val="00255942"/>
    <w:pPr>
      <w:spacing w:before="100" w:beforeAutospacing="1" w:after="100" w:afterAutospacing="1"/>
      <w:textAlignment w:val="center"/>
    </w:pPr>
    <w:rPr>
      <w:rFonts w:ascii="Calibri" w:hAnsi="Calibri" w:cs="Calibri"/>
    </w:rPr>
  </w:style>
  <w:style w:type="paragraph" w:customStyle="1" w:styleId="xl113">
    <w:name w:val="xl113"/>
    <w:basedOn w:val="Normale"/>
    <w:rsid w:val="00255942"/>
    <w:pPr>
      <w:pBdr>
        <w:top w:val="single" w:sz="4" w:space="0" w:color="auto"/>
        <w:left w:val="single" w:sz="4" w:space="0" w:color="auto"/>
        <w:bottom w:val="single" w:sz="4" w:space="0" w:color="auto"/>
      </w:pBdr>
      <w:shd w:val="clear" w:color="000000" w:fill="FABF8F"/>
      <w:spacing w:before="100" w:beforeAutospacing="1" w:after="100" w:afterAutospacing="1"/>
      <w:jc w:val="center"/>
      <w:textAlignment w:val="center"/>
    </w:pPr>
    <w:rPr>
      <w:b/>
      <w:bCs/>
      <w:sz w:val="20"/>
      <w:szCs w:val="20"/>
    </w:rPr>
  </w:style>
  <w:style w:type="paragraph" w:customStyle="1" w:styleId="xl114">
    <w:name w:val="xl114"/>
    <w:basedOn w:val="Normale"/>
    <w:rsid w:val="00255942"/>
    <w:pPr>
      <w:pBdr>
        <w:top w:val="single" w:sz="4" w:space="0" w:color="auto"/>
        <w:bottom w:val="single" w:sz="4" w:space="0" w:color="auto"/>
      </w:pBdr>
      <w:shd w:val="clear" w:color="000000" w:fill="FABF8F"/>
      <w:spacing w:before="100" w:beforeAutospacing="1" w:after="100" w:afterAutospacing="1"/>
      <w:jc w:val="center"/>
      <w:textAlignment w:val="center"/>
    </w:pPr>
    <w:rPr>
      <w:b/>
      <w:bCs/>
      <w:sz w:val="20"/>
      <w:szCs w:val="20"/>
    </w:rPr>
  </w:style>
  <w:style w:type="paragraph" w:customStyle="1" w:styleId="xl115">
    <w:name w:val="xl115"/>
    <w:basedOn w:val="Normale"/>
    <w:rsid w:val="00255942"/>
    <w:pPr>
      <w:pBdr>
        <w:top w:val="single" w:sz="4" w:space="0" w:color="auto"/>
        <w:bottom w:val="single" w:sz="4" w:space="0" w:color="auto"/>
      </w:pBdr>
      <w:shd w:val="clear" w:color="000000" w:fill="FABF8F"/>
      <w:spacing w:before="100" w:beforeAutospacing="1" w:after="100" w:afterAutospacing="1"/>
      <w:textAlignment w:val="center"/>
    </w:pPr>
    <w:rPr>
      <w:b/>
      <w:bCs/>
      <w:sz w:val="20"/>
      <w:szCs w:val="20"/>
    </w:rPr>
  </w:style>
  <w:style w:type="paragraph" w:customStyle="1" w:styleId="xl116">
    <w:name w:val="xl116"/>
    <w:basedOn w:val="Normale"/>
    <w:rsid w:val="00255942"/>
    <w:pPr>
      <w:pBdr>
        <w:top w:val="single" w:sz="4" w:space="0" w:color="auto"/>
        <w:bottom w:val="single" w:sz="4" w:space="0" w:color="auto"/>
      </w:pBdr>
      <w:shd w:val="clear" w:color="000000" w:fill="FABF8F"/>
      <w:spacing w:before="100" w:beforeAutospacing="1" w:after="100" w:afterAutospacing="1"/>
      <w:jc w:val="center"/>
      <w:textAlignment w:val="center"/>
    </w:pPr>
    <w:rPr>
      <w:sz w:val="20"/>
      <w:szCs w:val="20"/>
    </w:rPr>
  </w:style>
  <w:style w:type="paragraph" w:customStyle="1" w:styleId="xl117">
    <w:name w:val="xl117"/>
    <w:basedOn w:val="Normale"/>
    <w:rsid w:val="00255942"/>
    <w:pPr>
      <w:pBdr>
        <w:top w:val="single" w:sz="4" w:space="0" w:color="auto"/>
        <w:bottom w:val="single" w:sz="4" w:space="0" w:color="auto"/>
      </w:pBdr>
      <w:shd w:val="clear" w:color="000000" w:fill="FABF8F"/>
      <w:spacing w:before="100" w:beforeAutospacing="1" w:after="100" w:afterAutospacing="1"/>
      <w:textAlignment w:val="center"/>
    </w:pPr>
    <w:rPr>
      <w:sz w:val="20"/>
      <w:szCs w:val="20"/>
    </w:rPr>
  </w:style>
  <w:style w:type="paragraph" w:customStyle="1" w:styleId="xl118">
    <w:name w:val="xl118"/>
    <w:basedOn w:val="Normale"/>
    <w:rsid w:val="00255942"/>
    <w:pPr>
      <w:pBdr>
        <w:top w:val="single" w:sz="4" w:space="0" w:color="auto"/>
        <w:bottom w:val="single" w:sz="4" w:space="0" w:color="auto"/>
        <w:right w:val="single" w:sz="4" w:space="0" w:color="auto"/>
      </w:pBdr>
      <w:shd w:val="clear" w:color="000000" w:fill="FABF8F"/>
      <w:spacing w:before="100" w:beforeAutospacing="1" w:after="100" w:afterAutospacing="1"/>
      <w:textAlignment w:val="center"/>
    </w:pPr>
    <w:rPr>
      <w:sz w:val="20"/>
      <w:szCs w:val="20"/>
    </w:rPr>
  </w:style>
  <w:style w:type="paragraph" w:customStyle="1" w:styleId="xl119">
    <w:name w:val="xl119"/>
    <w:basedOn w:val="Normale"/>
    <w:rsid w:val="00255942"/>
    <w:pPr>
      <w:pBdr>
        <w:top w:val="single" w:sz="4" w:space="0" w:color="auto"/>
        <w:left w:val="single" w:sz="4" w:space="0" w:color="auto"/>
        <w:bottom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120">
    <w:name w:val="xl120"/>
    <w:basedOn w:val="Normale"/>
    <w:rsid w:val="00255942"/>
    <w:pPr>
      <w:pBdr>
        <w:left w:val="single" w:sz="4" w:space="0" w:color="auto"/>
        <w:right w:val="single" w:sz="4" w:space="0" w:color="auto"/>
      </w:pBdr>
      <w:spacing w:before="100" w:beforeAutospacing="1" w:after="100" w:afterAutospacing="1"/>
      <w:textAlignment w:val="center"/>
    </w:pPr>
    <w:rPr>
      <w:sz w:val="20"/>
      <w:szCs w:val="20"/>
    </w:rPr>
  </w:style>
  <w:style w:type="paragraph" w:customStyle="1" w:styleId="xl121">
    <w:name w:val="xl121"/>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22">
    <w:name w:val="xl122"/>
    <w:basedOn w:val="Normale"/>
    <w:rsid w:val="00255942"/>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123">
    <w:name w:val="xl123"/>
    <w:basedOn w:val="Normale"/>
    <w:rsid w:val="00255942"/>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24">
    <w:name w:val="xl124"/>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20"/>
      <w:szCs w:val="20"/>
    </w:rPr>
  </w:style>
  <w:style w:type="paragraph" w:customStyle="1" w:styleId="xl125">
    <w:name w:val="xl125"/>
    <w:basedOn w:val="Normale"/>
    <w:rsid w:val="00255942"/>
    <w:pPr>
      <w:pBdr>
        <w:right w:val="single" w:sz="4" w:space="0" w:color="000000"/>
      </w:pBdr>
      <w:shd w:val="clear" w:color="BFBFBF" w:fill="C0C0C0"/>
      <w:spacing w:before="100" w:beforeAutospacing="1" w:after="100" w:afterAutospacing="1"/>
      <w:jc w:val="center"/>
      <w:textAlignment w:val="center"/>
    </w:pPr>
    <w:rPr>
      <w:b/>
      <w:bCs/>
      <w:sz w:val="20"/>
      <w:szCs w:val="20"/>
    </w:rPr>
  </w:style>
  <w:style w:type="paragraph" w:customStyle="1" w:styleId="xl126">
    <w:name w:val="xl126"/>
    <w:basedOn w:val="Normale"/>
    <w:rsid w:val="00255942"/>
    <w:pPr>
      <w:pBdr>
        <w:left w:val="single" w:sz="4" w:space="0" w:color="000000"/>
        <w:right w:val="single" w:sz="4" w:space="0" w:color="000000"/>
      </w:pBdr>
      <w:shd w:val="clear" w:color="BFBFBF" w:fill="C0C0C0"/>
      <w:spacing w:before="100" w:beforeAutospacing="1" w:after="100" w:afterAutospacing="1"/>
      <w:jc w:val="center"/>
      <w:textAlignment w:val="center"/>
    </w:pPr>
    <w:rPr>
      <w:b/>
      <w:bCs/>
      <w:sz w:val="20"/>
      <w:szCs w:val="20"/>
    </w:rPr>
  </w:style>
  <w:style w:type="paragraph" w:customStyle="1" w:styleId="xl127">
    <w:name w:val="xl127"/>
    <w:basedOn w:val="Normale"/>
    <w:rsid w:val="0025594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28">
    <w:name w:val="xl128"/>
    <w:basedOn w:val="Normale"/>
    <w:rsid w:val="00255942"/>
    <w:pPr>
      <w:pBdr>
        <w:top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29">
    <w:name w:val="xl129"/>
    <w:basedOn w:val="Normale"/>
    <w:rsid w:val="00255942"/>
    <w:pPr>
      <w:pBdr>
        <w:top w:val="single" w:sz="4" w:space="0" w:color="auto"/>
        <w:bottom w:val="single" w:sz="4" w:space="0" w:color="auto"/>
      </w:pBdr>
      <w:shd w:val="clear" w:color="000000" w:fill="92D050"/>
      <w:spacing w:before="100" w:beforeAutospacing="1" w:after="100" w:afterAutospacing="1"/>
      <w:textAlignment w:val="center"/>
    </w:pPr>
    <w:rPr>
      <w:sz w:val="20"/>
      <w:szCs w:val="20"/>
    </w:rPr>
  </w:style>
  <w:style w:type="paragraph" w:customStyle="1" w:styleId="xl130">
    <w:name w:val="xl130"/>
    <w:basedOn w:val="Normale"/>
    <w:rsid w:val="00255942"/>
    <w:pPr>
      <w:pBdr>
        <w:top w:val="single" w:sz="4" w:space="0" w:color="auto"/>
        <w:bottom w:val="single" w:sz="4" w:space="0" w:color="auto"/>
      </w:pBdr>
      <w:shd w:val="clear" w:color="000000" w:fill="92D050"/>
      <w:spacing w:before="100" w:beforeAutospacing="1" w:after="100" w:afterAutospacing="1"/>
      <w:textAlignment w:val="center"/>
    </w:pPr>
    <w:rPr>
      <w:sz w:val="20"/>
      <w:szCs w:val="20"/>
    </w:rPr>
  </w:style>
  <w:style w:type="paragraph" w:customStyle="1" w:styleId="xl131">
    <w:name w:val="xl131"/>
    <w:basedOn w:val="Normale"/>
    <w:rsid w:val="00255942"/>
    <w:pPr>
      <w:pBdr>
        <w:top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32">
    <w:name w:val="xl132"/>
    <w:basedOn w:val="Normale"/>
    <w:rsid w:val="0025594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33">
    <w:name w:val="xl133"/>
    <w:basedOn w:val="Normale"/>
    <w:rsid w:val="00255942"/>
    <w:pPr>
      <w:pBdr>
        <w:left w:val="single" w:sz="4" w:space="0" w:color="auto"/>
      </w:pBdr>
      <w:spacing w:before="100" w:beforeAutospacing="1" w:after="100" w:afterAutospacing="1"/>
      <w:textAlignment w:val="center"/>
    </w:pPr>
    <w:rPr>
      <w:sz w:val="20"/>
      <w:szCs w:val="20"/>
    </w:rPr>
  </w:style>
  <w:style w:type="paragraph" w:customStyle="1" w:styleId="xl134">
    <w:name w:val="xl134"/>
    <w:basedOn w:val="Normale"/>
    <w:rsid w:val="00255942"/>
    <w:pPr>
      <w:pBdr>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35">
    <w:name w:val="xl135"/>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36">
    <w:name w:val="xl136"/>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37">
    <w:name w:val="xl137"/>
    <w:basedOn w:val="Normale"/>
    <w:rsid w:val="00255942"/>
    <w:pPr>
      <w:pBdr>
        <w:left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138">
    <w:name w:val="xl138"/>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39">
    <w:name w:val="xl139"/>
    <w:basedOn w:val="Normale"/>
    <w:rsid w:val="00255942"/>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40">
    <w:name w:val="xl140"/>
    <w:basedOn w:val="Normale"/>
    <w:rsid w:val="00255942"/>
    <w:pPr>
      <w:pBdr>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41">
    <w:name w:val="xl141"/>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142">
    <w:name w:val="xl142"/>
    <w:basedOn w:val="Normale"/>
    <w:rsid w:val="00255942"/>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143">
    <w:name w:val="xl143"/>
    <w:basedOn w:val="Normale"/>
    <w:rsid w:val="00255942"/>
    <w:pPr>
      <w:pBdr>
        <w:top w:val="single" w:sz="4" w:space="0" w:color="auto"/>
        <w:lef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4">
    <w:name w:val="xl144"/>
    <w:basedOn w:val="Normale"/>
    <w:rsid w:val="00255942"/>
    <w:pPr>
      <w:pBdr>
        <w:top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5">
    <w:name w:val="xl145"/>
    <w:basedOn w:val="Normale"/>
    <w:rsid w:val="00255942"/>
    <w:pPr>
      <w:pBdr>
        <w:top w:val="single" w:sz="4" w:space="0" w:color="auto"/>
      </w:pBdr>
      <w:shd w:val="clear" w:color="000000" w:fill="92D050"/>
      <w:spacing w:before="100" w:beforeAutospacing="1" w:after="100" w:afterAutospacing="1"/>
      <w:textAlignment w:val="center"/>
    </w:pPr>
    <w:rPr>
      <w:sz w:val="20"/>
      <w:szCs w:val="20"/>
    </w:rPr>
  </w:style>
  <w:style w:type="paragraph" w:customStyle="1" w:styleId="xl146">
    <w:name w:val="xl146"/>
    <w:basedOn w:val="Normale"/>
    <w:rsid w:val="00255942"/>
    <w:pPr>
      <w:pBdr>
        <w:top w:val="single" w:sz="4" w:space="0" w:color="auto"/>
      </w:pBdr>
      <w:shd w:val="clear" w:color="000000" w:fill="92D050"/>
      <w:spacing w:before="100" w:beforeAutospacing="1" w:after="100" w:afterAutospacing="1"/>
      <w:textAlignment w:val="center"/>
    </w:pPr>
    <w:rPr>
      <w:sz w:val="20"/>
      <w:szCs w:val="20"/>
    </w:rPr>
  </w:style>
  <w:style w:type="paragraph" w:customStyle="1" w:styleId="xl147">
    <w:name w:val="xl147"/>
    <w:basedOn w:val="Normale"/>
    <w:rsid w:val="00255942"/>
    <w:pPr>
      <w:pBdr>
        <w:top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8">
    <w:name w:val="xl148"/>
    <w:basedOn w:val="Normale"/>
    <w:rsid w:val="00255942"/>
    <w:pPr>
      <w:pBdr>
        <w:top w:val="single" w:sz="4" w:space="0" w:color="auto"/>
        <w:righ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9">
    <w:name w:val="xl149"/>
    <w:basedOn w:val="Normale"/>
    <w:rsid w:val="00255942"/>
    <w:pPr>
      <w:pBdr>
        <w:left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50">
    <w:name w:val="xl15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20"/>
      <w:szCs w:val="20"/>
    </w:rPr>
  </w:style>
  <w:style w:type="paragraph" w:customStyle="1" w:styleId="xl151">
    <w:name w:val="xl151"/>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52">
    <w:name w:val="xl152"/>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153">
    <w:name w:val="xl153"/>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i/>
      <w:iCs/>
      <w:sz w:val="20"/>
      <w:szCs w:val="20"/>
    </w:rPr>
  </w:style>
  <w:style w:type="paragraph" w:customStyle="1" w:styleId="xl154">
    <w:name w:val="xl154"/>
    <w:basedOn w:val="Normale"/>
    <w:rsid w:val="0025594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55">
    <w:name w:val="xl155"/>
    <w:basedOn w:val="Normale"/>
    <w:rsid w:val="00255942"/>
    <w:pPr>
      <w:pBdr>
        <w:top w:val="single" w:sz="4" w:space="0" w:color="auto"/>
        <w:right w:val="single" w:sz="4" w:space="0" w:color="auto"/>
      </w:pBdr>
      <w:spacing w:before="100" w:beforeAutospacing="1" w:after="100" w:afterAutospacing="1"/>
      <w:textAlignment w:val="center"/>
    </w:pPr>
    <w:rPr>
      <w:sz w:val="20"/>
      <w:szCs w:val="20"/>
    </w:rPr>
  </w:style>
  <w:style w:type="paragraph" w:customStyle="1" w:styleId="xl156">
    <w:name w:val="xl156"/>
    <w:basedOn w:val="Normale"/>
    <w:rsid w:val="002559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57">
    <w:name w:val="xl157"/>
    <w:basedOn w:val="Normale"/>
    <w:rsid w:val="00255942"/>
    <w:pPr>
      <w:pBdr>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58">
    <w:name w:val="xl158"/>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i/>
      <w:iCs/>
      <w:sz w:val="20"/>
      <w:szCs w:val="20"/>
    </w:rPr>
  </w:style>
  <w:style w:type="paragraph" w:customStyle="1" w:styleId="xl159">
    <w:name w:val="xl159"/>
    <w:basedOn w:val="Normale"/>
    <w:rsid w:val="00255942"/>
    <w:pPr>
      <w:spacing w:before="100" w:beforeAutospacing="1" w:after="100" w:afterAutospacing="1"/>
      <w:textAlignment w:val="center"/>
    </w:pPr>
    <w:rPr>
      <w:sz w:val="18"/>
      <w:szCs w:val="18"/>
    </w:rPr>
  </w:style>
  <w:style w:type="paragraph" w:customStyle="1" w:styleId="xl160">
    <w:name w:val="xl160"/>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61">
    <w:name w:val="xl161"/>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rFonts w:ascii="Calibri" w:hAnsi="Calibri" w:cs="Calibri"/>
      <w:sz w:val="20"/>
      <w:szCs w:val="20"/>
    </w:rPr>
  </w:style>
  <w:style w:type="paragraph" w:customStyle="1" w:styleId="xl162">
    <w:name w:val="xl162"/>
    <w:basedOn w:val="Normale"/>
    <w:rsid w:val="00255942"/>
    <w:pPr>
      <w:spacing w:before="100" w:beforeAutospacing="1" w:after="100" w:afterAutospacing="1"/>
    </w:pPr>
    <w:rPr>
      <w:rFonts w:ascii="Aptos" w:hAnsi="Aptos"/>
    </w:rPr>
  </w:style>
  <w:style w:type="paragraph" w:customStyle="1" w:styleId="xl163">
    <w:name w:val="xl163"/>
    <w:basedOn w:val="Normale"/>
    <w:rsid w:val="00255942"/>
    <w:pPr>
      <w:shd w:val="clear" w:color="BFBFBF" w:fill="C0C0C0"/>
      <w:spacing w:before="100" w:beforeAutospacing="1" w:after="100" w:afterAutospacing="1"/>
      <w:jc w:val="center"/>
      <w:textAlignment w:val="center"/>
    </w:pPr>
    <w:rPr>
      <w:b/>
      <w:bCs/>
      <w:sz w:val="20"/>
      <w:szCs w:val="20"/>
    </w:rPr>
  </w:style>
  <w:style w:type="paragraph" w:customStyle="1" w:styleId="xl164">
    <w:name w:val="xl164"/>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font9">
    <w:name w:val="font9"/>
    <w:basedOn w:val="Normale"/>
    <w:rsid w:val="004726A2"/>
    <w:pPr>
      <w:spacing w:before="100" w:beforeAutospacing="1" w:after="100" w:afterAutospacing="1"/>
    </w:pPr>
    <w:rPr>
      <w:rFonts w:ascii="Calibri" w:hAnsi="Calibri" w:cs="Calibri"/>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d34a59c-38cb-4e81-b531-37b7fdb64bab">
      <Terms xmlns="http://schemas.microsoft.com/office/infopath/2007/PartnerControls"/>
    </lcf76f155ced4ddcb4097134ff3c332f>
    <TaxCatchAll xmlns="d2b620c7-48f1-454b-875f-224c12206e1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47FEE80F34F0D43ABD4CC9BD7AB4F73" ma:contentTypeVersion="16" ma:contentTypeDescription="Creare un nuovo documento." ma:contentTypeScope="" ma:versionID="c4d4a599bca451102783030d82da4ff9">
  <xsd:schema xmlns:xsd="http://www.w3.org/2001/XMLSchema" xmlns:xs="http://www.w3.org/2001/XMLSchema" xmlns:p="http://schemas.microsoft.com/office/2006/metadata/properties" xmlns:ns2="ed34a59c-38cb-4e81-b531-37b7fdb64bab" xmlns:ns3="d2b620c7-48f1-454b-875f-224c12206e15" targetNamespace="http://schemas.microsoft.com/office/2006/metadata/properties" ma:root="true" ma:fieldsID="6ed78c8a82a1a7bec6ac98e385da3fa3" ns2:_="" ns3:_="">
    <xsd:import namespace="ed34a59c-38cb-4e81-b531-37b7fdb64bab"/>
    <xsd:import namespace="d2b620c7-48f1-454b-875f-224c12206e1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34a59c-38cb-4e81-b531-37b7fdb64b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Tag immagine" ma:readOnly="false" ma:fieldId="{5cf76f15-5ced-4ddc-b409-7134ff3c332f}" ma:taxonomyMulti="true" ma:sspId="6735ad9c-33af-496f-ba03-d6b30edbd250"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b620c7-48f1-454b-875f-224c12206e1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2083e17-ae7b-40e2-a8ad-fc8155fc35d9}" ma:internalName="TaxCatchAll" ma:showField="CatchAllData" ma:web="d2b620c7-48f1-454b-875f-224c12206e15">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C097D-6560-4A02-9D4E-43D633A8D0D6}">
  <ds:schemaRefs>
    <ds:schemaRef ds:uri="http://schemas.microsoft.com/office/2006/metadata/properties"/>
    <ds:schemaRef ds:uri="http://schemas.microsoft.com/office/infopath/2007/PartnerControls"/>
    <ds:schemaRef ds:uri="ed34a59c-38cb-4e81-b531-37b7fdb64bab"/>
    <ds:schemaRef ds:uri="d2b620c7-48f1-454b-875f-224c12206e15"/>
  </ds:schemaRefs>
</ds:datastoreItem>
</file>

<file path=customXml/itemProps2.xml><?xml version="1.0" encoding="utf-8"?>
<ds:datastoreItem xmlns:ds="http://schemas.openxmlformats.org/officeDocument/2006/customXml" ds:itemID="{FE264B98-A31B-4CD3-89E7-F650461CB87B}">
  <ds:schemaRefs>
    <ds:schemaRef ds:uri="http://schemas.microsoft.com/sharepoint/v3/contenttype/forms"/>
  </ds:schemaRefs>
</ds:datastoreItem>
</file>

<file path=customXml/itemProps3.xml><?xml version="1.0" encoding="utf-8"?>
<ds:datastoreItem xmlns:ds="http://schemas.openxmlformats.org/officeDocument/2006/customXml" ds:itemID="{97A86536-5A2C-4037-85F0-592E92D40426}"/>
</file>

<file path=customXml/itemProps4.xml><?xml version="1.0" encoding="utf-8"?>
<ds:datastoreItem xmlns:ds="http://schemas.openxmlformats.org/officeDocument/2006/customXml" ds:itemID="{E9DD36AA-1376-48F1-9397-460D582E5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352</TotalTime>
  <Pages>35</Pages>
  <Words>6002</Words>
  <Characters>34214</Characters>
  <Application>Microsoft Office Word</Application>
  <DocSecurity>0</DocSecurity>
  <Lines>285</Lines>
  <Paragraphs>80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40136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mic620109</dc:creator>
  <cp:lastModifiedBy>Gabriele de Filippo</cp:lastModifiedBy>
  <cp:revision>67</cp:revision>
  <cp:lastPrinted>2025-06-12T06:06:00Z</cp:lastPrinted>
  <dcterms:created xsi:type="dcterms:W3CDTF">2025-09-24T09:21:00Z</dcterms:created>
  <dcterms:modified xsi:type="dcterms:W3CDTF">2025-12-31T14:58:00Z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0x010100447FEE80F34F0D43ABD4CC9BD7AB4F73</vt:lpwstr>
  </property>
  <property fmtid="{D5CDD505-2E9C-101B-9397-08002B2CF9AE}" pid="3" name="MediaServiceImageTags">
    <vt:lpwstr/>
  </property>
</Properties>
</file>